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9BB" w:rsidRPr="0006589C" w:rsidRDefault="00D859BB" w:rsidP="00D859BB">
      <w:pPr>
        <w:jc w:val="center"/>
        <w:rPr>
          <w:sz w:val="28"/>
          <w:szCs w:val="28"/>
        </w:rPr>
      </w:pPr>
      <w:r w:rsidRPr="0006589C">
        <w:rPr>
          <w:sz w:val="28"/>
          <w:szCs w:val="28"/>
        </w:rPr>
        <w:t>Р О С С И Й С К А Я    Ф Е Д Е Р А Ц И Я</w:t>
      </w:r>
    </w:p>
    <w:p w:rsidR="00F764EA" w:rsidRDefault="0021362C" w:rsidP="00F764EA">
      <w:pPr>
        <w:jc w:val="center"/>
        <w:rPr>
          <w:sz w:val="28"/>
          <w:szCs w:val="28"/>
        </w:rPr>
      </w:pPr>
      <w:r>
        <w:rPr>
          <w:sz w:val="28"/>
          <w:szCs w:val="28"/>
        </w:rPr>
        <w:t>КРАСНОРОГСКАЯ</w:t>
      </w:r>
      <w:r w:rsidR="00F764EA">
        <w:rPr>
          <w:sz w:val="28"/>
          <w:szCs w:val="28"/>
        </w:rPr>
        <w:t xml:space="preserve"> СЕЛЬСКАЯ АДМИНИСТРАЦИЯ</w:t>
      </w:r>
    </w:p>
    <w:p w:rsidR="00D859BB" w:rsidRPr="0006589C" w:rsidRDefault="00D859BB" w:rsidP="00F764EA">
      <w:pPr>
        <w:jc w:val="center"/>
        <w:rPr>
          <w:sz w:val="28"/>
          <w:szCs w:val="28"/>
        </w:rPr>
      </w:pPr>
      <w:r w:rsidRPr="0006589C">
        <w:rPr>
          <w:sz w:val="28"/>
          <w:szCs w:val="28"/>
        </w:rPr>
        <w:t>ПОЧЕПСКОГО  РАЙОНАБРЯНСКОЙ ОБЛАСТИ</w:t>
      </w:r>
    </w:p>
    <w:p w:rsidR="00D859BB" w:rsidRPr="0006589C" w:rsidRDefault="00D859BB" w:rsidP="00D859BB">
      <w:pPr>
        <w:jc w:val="left"/>
        <w:rPr>
          <w:sz w:val="28"/>
          <w:szCs w:val="28"/>
        </w:rPr>
      </w:pPr>
    </w:p>
    <w:p w:rsidR="00D859BB" w:rsidRPr="0006589C" w:rsidRDefault="00D859BB" w:rsidP="00D859BB">
      <w:pPr>
        <w:jc w:val="left"/>
        <w:rPr>
          <w:sz w:val="28"/>
          <w:szCs w:val="28"/>
        </w:rPr>
      </w:pPr>
    </w:p>
    <w:p w:rsidR="00D859BB" w:rsidRPr="0006589C" w:rsidRDefault="00D859BB" w:rsidP="00D859BB">
      <w:pPr>
        <w:jc w:val="center"/>
        <w:rPr>
          <w:sz w:val="28"/>
          <w:szCs w:val="28"/>
        </w:rPr>
      </w:pPr>
      <w:r w:rsidRPr="0006589C">
        <w:rPr>
          <w:sz w:val="28"/>
          <w:szCs w:val="28"/>
        </w:rPr>
        <w:t>ПОСТАНОВЛЕНИЕ</w:t>
      </w:r>
    </w:p>
    <w:p w:rsidR="00D859BB" w:rsidRPr="0006589C" w:rsidRDefault="00D859BB" w:rsidP="00D859BB">
      <w:pPr>
        <w:jc w:val="center"/>
        <w:rPr>
          <w:sz w:val="28"/>
          <w:szCs w:val="28"/>
        </w:rPr>
      </w:pPr>
    </w:p>
    <w:p w:rsidR="00D859BB" w:rsidRPr="0006589C" w:rsidRDefault="00D859BB" w:rsidP="00D859BB">
      <w:pPr>
        <w:jc w:val="center"/>
        <w:rPr>
          <w:sz w:val="28"/>
          <w:szCs w:val="28"/>
        </w:rPr>
      </w:pPr>
    </w:p>
    <w:p w:rsidR="00D859BB" w:rsidRPr="0006589C" w:rsidRDefault="00D859BB" w:rsidP="00D859BB">
      <w:pPr>
        <w:jc w:val="center"/>
        <w:rPr>
          <w:sz w:val="28"/>
          <w:szCs w:val="28"/>
        </w:rPr>
      </w:pPr>
    </w:p>
    <w:p w:rsidR="00D859BB" w:rsidRPr="00B461C4" w:rsidRDefault="00D60E27" w:rsidP="00D859BB">
      <w:pPr>
        <w:jc w:val="left"/>
        <w:rPr>
          <w:sz w:val="28"/>
          <w:szCs w:val="28"/>
        </w:rPr>
      </w:pPr>
      <w:r w:rsidRPr="00B461C4">
        <w:rPr>
          <w:sz w:val="28"/>
          <w:szCs w:val="28"/>
        </w:rPr>
        <w:t>о</w:t>
      </w:r>
      <w:r w:rsidR="00D859BB" w:rsidRPr="00B461C4">
        <w:rPr>
          <w:sz w:val="28"/>
          <w:szCs w:val="28"/>
        </w:rPr>
        <w:t>т</w:t>
      </w:r>
      <w:r w:rsidRPr="00B461C4">
        <w:rPr>
          <w:sz w:val="28"/>
          <w:szCs w:val="28"/>
        </w:rPr>
        <w:t xml:space="preserve">    </w:t>
      </w:r>
      <w:r w:rsidR="00FA5E26">
        <w:rPr>
          <w:sz w:val="28"/>
          <w:szCs w:val="28"/>
        </w:rPr>
        <w:t>14</w:t>
      </w:r>
      <w:r w:rsidRPr="00B461C4">
        <w:rPr>
          <w:sz w:val="28"/>
          <w:szCs w:val="28"/>
        </w:rPr>
        <w:t xml:space="preserve">     </w:t>
      </w:r>
      <w:r w:rsidR="007263AA" w:rsidRPr="00B461C4">
        <w:rPr>
          <w:sz w:val="28"/>
          <w:szCs w:val="28"/>
        </w:rPr>
        <w:t xml:space="preserve">ноября </w:t>
      </w:r>
      <w:r w:rsidR="00BB518D" w:rsidRPr="00B461C4">
        <w:rPr>
          <w:sz w:val="28"/>
          <w:szCs w:val="28"/>
        </w:rPr>
        <w:t>2018</w:t>
      </w:r>
      <w:r w:rsidR="00BA2769" w:rsidRPr="00B461C4">
        <w:rPr>
          <w:sz w:val="28"/>
          <w:szCs w:val="28"/>
        </w:rPr>
        <w:t xml:space="preserve"> года</w:t>
      </w:r>
      <w:r w:rsidR="00D859BB" w:rsidRPr="00B461C4">
        <w:rPr>
          <w:sz w:val="28"/>
          <w:szCs w:val="28"/>
        </w:rPr>
        <w:t xml:space="preserve"> </w:t>
      </w:r>
      <w:r w:rsidRPr="00B461C4">
        <w:rPr>
          <w:sz w:val="28"/>
          <w:szCs w:val="28"/>
        </w:rPr>
        <w:t xml:space="preserve">   </w:t>
      </w:r>
      <w:r w:rsidR="00D859BB" w:rsidRPr="00B461C4">
        <w:rPr>
          <w:sz w:val="28"/>
          <w:szCs w:val="28"/>
        </w:rPr>
        <w:t xml:space="preserve">№ </w:t>
      </w:r>
      <w:r w:rsidR="00B461C4">
        <w:rPr>
          <w:sz w:val="28"/>
          <w:szCs w:val="28"/>
        </w:rPr>
        <w:t xml:space="preserve"> </w:t>
      </w:r>
      <w:r w:rsidR="00FA5E26">
        <w:rPr>
          <w:sz w:val="28"/>
          <w:szCs w:val="28"/>
        </w:rPr>
        <w:t>51</w:t>
      </w:r>
    </w:p>
    <w:p w:rsidR="00947955" w:rsidRPr="0021362C" w:rsidRDefault="0021362C">
      <w:pPr>
        <w:rPr>
          <w:sz w:val="28"/>
          <w:szCs w:val="28"/>
        </w:rPr>
      </w:pPr>
      <w:r w:rsidRPr="0021362C">
        <w:rPr>
          <w:sz w:val="28"/>
          <w:szCs w:val="28"/>
        </w:rPr>
        <w:t>п. Озаренный</w:t>
      </w:r>
    </w:p>
    <w:p w:rsidR="0021362C" w:rsidRDefault="0021362C"/>
    <w:p w:rsidR="00D859BB" w:rsidRPr="00D859BB" w:rsidRDefault="00D859BB" w:rsidP="00D859BB">
      <w:pPr>
        <w:autoSpaceDE w:val="0"/>
        <w:autoSpaceDN w:val="0"/>
        <w:adjustRightInd w:val="0"/>
        <w:rPr>
          <w:sz w:val="28"/>
          <w:szCs w:val="28"/>
        </w:rPr>
      </w:pPr>
      <w:r w:rsidRPr="00D859BB">
        <w:rPr>
          <w:sz w:val="28"/>
          <w:szCs w:val="28"/>
        </w:rPr>
        <w:t>Об утверждении основных направлений</w:t>
      </w:r>
    </w:p>
    <w:p w:rsidR="00D00DAC" w:rsidRDefault="00BB518D" w:rsidP="00D859BB">
      <w:pPr>
        <w:autoSpaceDE w:val="0"/>
        <w:autoSpaceDN w:val="0"/>
        <w:adjustRightInd w:val="0"/>
        <w:rPr>
          <w:sz w:val="28"/>
          <w:szCs w:val="28"/>
        </w:rPr>
      </w:pPr>
      <w:r>
        <w:rPr>
          <w:sz w:val="28"/>
          <w:szCs w:val="28"/>
        </w:rPr>
        <w:t xml:space="preserve">налоговой и </w:t>
      </w:r>
      <w:r w:rsidR="00BF2D0C">
        <w:rPr>
          <w:sz w:val="28"/>
          <w:szCs w:val="28"/>
        </w:rPr>
        <w:t>бюджетной</w:t>
      </w:r>
      <w:r w:rsidR="00D859BB">
        <w:rPr>
          <w:sz w:val="28"/>
          <w:szCs w:val="28"/>
        </w:rPr>
        <w:t xml:space="preserve"> политики </w:t>
      </w:r>
      <w:r w:rsidR="0021362C">
        <w:rPr>
          <w:sz w:val="28"/>
          <w:szCs w:val="28"/>
        </w:rPr>
        <w:t>Краснорогского</w:t>
      </w:r>
    </w:p>
    <w:p w:rsidR="00C1693F" w:rsidRDefault="00D00DAC" w:rsidP="00D859BB">
      <w:pPr>
        <w:autoSpaceDE w:val="0"/>
        <w:autoSpaceDN w:val="0"/>
        <w:adjustRightInd w:val="0"/>
        <w:rPr>
          <w:sz w:val="28"/>
          <w:szCs w:val="28"/>
        </w:rPr>
      </w:pPr>
      <w:r>
        <w:rPr>
          <w:sz w:val="28"/>
          <w:szCs w:val="28"/>
        </w:rPr>
        <w:t>сельского поселения</w:t>
      </w:r>
      <w:r w:rsidR="00FA5E26">
        <w:rPr>
          <w:sz w:val="28"/>
          <w:szCs w:val="28"/>
        </w:rPr>
        <w:t xml:space="preserve">  </w:t>
      </w:r>
      <w:r>
        <w:rPr>
          <w:sz w:val="28"/>
          <w:szCs w:val="28"/>
        </w:rPr>
        <w:t>на 201</w:t>
      </w:r>
      <w:r w:rsidR="00BB518D">
        <w:rPr>
          <w:sz w:val="28"/>
          <w:szCs w:val="28"/>
        </w:rPr>
        <w:t>9</w:t>
      </w:r>
      <w:r>
        <w:rPr>
          <w:sz w:val="28"/>
          <w:szCs w:val="28"/>
        </w:rPr>
        <w:t xml:space="preserve"> год</w:t>
      </w:r>
    </w:p>
    <w:p w:rsidR="00D00DAC" w:rsidRDefault="00BA2769" w:rsidP="00D00DAC">
      <w:pPr>
        <w:autoSpaceDE w:val="0"/>
        <w:autoSpaceDN w:val="0"/>
        <w:adjustRightInd w:val="0"/>
        <w:rPr>
          <w:sz w:val="28"/>
          <w:szCs w:val="28"/>
        </w:rPr>
      </w:pPr>
      <w:r>
        <w:rPr>
          <w:sz w:val="28"/>
          <w:szCs w:val="28"/>
        </w:rPr>
        <w:t xml:space="preserve">и </w:t>
      </w:r>
      <w:r w:rsidR="00D859BB" w:rsidRPr="00D859BB">
        <w:rPr>
          <w:sz w:val="28"/>
          <w:szCs w:val="28"/>
        </w:rPr>
        <w:t xml:space="preserve"> плановый период </w:t>
      </w:r>
      <w:r w:rsidR="00D00DAC">
        <w:rPr>
          <w:sz w:val="28"/>
          <w:szCs w:val="28"/>
        </w:rPr>
        <w:t>20</w:t>
      </w:r>
      <w:r w:rsidR="00BB518D">
        <w:rPr>
          <w:sz w:val="28"/>
          <w:szCs w:val="28"/>
        </w:rPr>
        <w:t>20</w:t>
      </w:r>
      <w:r w:rsidR="00D00DAC">
        <w:rPr>
          <w:sz w:val="28"/>
          <w:szCs w:val="28"/>
        </w:rPr>
        <w:t xml:space="preserve"> и 202</w:t>
      </w:r>
      <w:r w:rsidR="00BB518D">
        <w:rPr>
          <w:sz w:val="28"/>
          <w:szCs w:val="28"/>
        </w:rPr>
        <w:t>1</w:t>
      </w:r>
      <w:r w:rsidR="00D00DAC" w:rsidRPr="00D859BB">
        <w:rPr>
          <w:sz w:val="28"/>
          <w:szCs w:val="28"/>
        </w:rPr>
        <w:t xml:space="preserve"> годов</w:t>
      </w:r>
    </w:p>
    <w:p w:rsidR="00D859BB" w:rsidRDefault="00D859BB" w:rsidP="00D859BB">
      <w:pPr>
        <w:autoSpaceDE w:val="0"/>
        <w:autoSpaceDN w:val="0"/>
        <w:adjustRightInd w:val="0"/>
        <w:rPr>
          <w:sz w:val="28"/>
          <w:szCs w:val="28"/>
        </w:rPr>
      </w:pPr>
    </w:p>
    <w:p w:rsidR="00D859BB" w:rsidRDefault="00D859BB" w:rsidP="00D859BB">
      <w:pPr>
        <w:autoSpaceDE w:val="0"/>
        <w:autoSpaceDN w:val="0"/>
        <w:adjustRightInd w:val="0"/>
        <w:rPr>
          <w:sz w:val="28"/>
          <w:szCs w:val="28"/>
        </w:rPr>
      </w:pPr>
    </w:p>
    <w:p w:rsidR="00A84023" w:rsidRDefault="00A84023" w:rsidP="00A84023">
      <w:pPr>
        <w:autoSpaceDE w:val="0"/>
        <w:autoSpaceDN w:val="0"/>
        <w:adjustRightInd w:val="0"/>
        <w:ind w:firstLine="709"/>
        <w:rPr>
          <w:sz w:val="28"/>
          <w:szCs w:val="28"/>
        </w:rPr>
      </w:pPr>
      <w:r>
        <w:rPr>
          <w:sz w:val="28"/>
          <w:szCs w:val="28"/>
        </w:rPr>
        <w:t>В</w:t>
      </w:r>
      <w:r w:rsidRPr="00A84023">
        <w:rPr>
          <w:sz w:val="28"/>
          <w:szCs w:val="28"/>
        </w:rPr>
        <w:t xml:space="preserve"> целях составления проекта бюджета </w:t>
      </w:r>
      <w:r w:rsidR="00BB518D">
        <w:rPr>
          <w:sz w:val="28"/>
          <w:szCs w:val="28"/>
        </w:rPr>
        <w:t xml:space="preserve"> муниципального образования </w:t>
      </w:r>
      <w:r w:rsidR="00D00DAC">
        <w:rPr>
          <w:sz w:val="28"/>
          <w:szCs w:val="28"/>
        </w:rPr>
        <w:t>«</w:t>
      </w:r>
      <w:r w:rsidR="0021362C">
        <w:rPr>
          <w:sz w:val="28"/>
          <w:szCs w:val="28"/>
        </w:rPr>
        <w:t>Краснорогское</w:t>
      </w:r>
      <w:r w:rsidR="00D00DAC">
        <w:rPr>
          <w:sz w:val="28"/>
          <w:szCs w:val="28"/>
        </w:rPr>
        <w:t xml:space="preserve"> сельское поселение» </w:t>
      </w:r>
      <w:r w:rsidR="00BA2769">
        <w:rPr>
          <w:sz w:val="28"/>
          <w:szCs w:val="28"/>
        </w:rPr>
        <w:t>на 201</w:t>
      </w:r>
      <w:r w:rsidR="00BB518D">
        <w:rPr>
          <w:sz w:val="28"/>
          <w:szCs w:val="28"/>
        </w:rPr>
        <w:t>9</w:t>
      </w:r>
      <w:r w:rsidR="00BA2769">
        <w:rPr>
          <w:sz w:val="28"/>
          <w:szCs w:val="28"/>
        </w:rPr>
        <w:t xml:space="preserve"> год и  плановый период  20</w:t>
      </w:r>
      <w:r w:rsidR="00BB518D">
        <w:rPr>
          <w:sz w:val="28"/>
          <w:szCs w:val="28"/>
        </w:rPr>
        <w:t>20</w:t>
      </w:r>
      <w:r w:rsidR="00BA2769">
        <w:rPr>
          <w:sz w:val="28"/>
          <w:szCs w:val="28"/>
        </w:rPr>
        <w:t xml:space="preserve"> и 202</w:t>
      </w:r>
      <w:r w:rsidR="00BB518D">
        <w:rPr>
          <w:sz w:val="28"/>
          <w:szCs w:val="28"/>
        </w:rPr>
        <w:t>1</w:t>
      </w:r>
      <w:r w:rsidRPr="00A84023">
        <w:rPr>
          <w:sz w:val="28"/>
          <w:szCs w:val="28"/>
        </w:rPr>
        <w:t xml:space="preserve"> годов</w:t>
      </w:r>
      <w:r>
        <w:rPr>
          <w:sz w:val="28"/>
          <w:szCs w:val="28"/>
        </w:rPr>
        <w:t xml:space="preserve">, в </w:t>
      </w:r>
      <w:r w:rsidRPr="00A84023">
        <w:rPr>
          <w:sz w:val="28"/>
          <w:szCs w:val="28"/>
        </w:rPr>
        <w:t xml:space="preserve"> соответствии со статьей 172 Бюджетно</w:t>
      </w:r>
      <w:r w:rsidR="00BB518D">
        <w:rPr>
          <w:sz w:val="28"/>
          <w:szCs w:val="28"/>
        </w:rPr>
        <w:t>го кодекса Российской Федерации</w:t>
      </w:r>
    </w:p>
    <w:p w:rsidR="00BB518D" w:rsidRPr="00A84023" w:rsidRDefault="00BB518D" w:rsidP="00A84023">
      <w:pPr>
        <w:autoSpaceDE w:val="0"/>
        <w:autoSpaceDN w:val="0"/>
        <w:adjustRightInd w:val="0"/>
        <w:ind w:firstLine="709"/>
        <w:rPr>
          <w:sz w:val="28"/>
          <w:szCs w:val="28"/>
        </w:rPr>
      </w:pPr>
    </w:p>
    <w:p w:rsidR="00D859BB" w:rsidRPr="00D859BB" w:rsidRDefault="00D859BB" w:rsidP="00BB518D">
      <w:pPr>
        <w:autoSpaceDE w:val="0"/>
        <w:autoSpaceDN w:val="0"/>
        <w:adjustRightInd w:val="0"/>
        <w:rPr>
          <w:sz w:val="28"/>
          <w:szCs w:val="28"/>
        </w:rPr>
      </w:pPr>
      <w:r w:rsidRPr="00D859BB">
        <w:rPr>
          <w:sz w:val="28"/>
          <w:szCs w:val="28"/>
        </w:rPr>
        <w:t>ПОСТАНОВЛЯЮ:</w:t>
      </w:r>
    </w:p>
    <w:p w:rsidR="00D859BB" w:rsidRPr="00BA2769" w:rsidRDefault="00BA2769" w:rsidP="00BA2769">
      <w:pPr>
        <w:autoSpaceDE w:val="0"/>
        <w:autoSpaceDN w:val="0"/>
        <w:adjustRightInd w:val="0"/>
        <w:rPr>
          <w:sz w:val="28"/>
          <w:szCs w:val="28"/>
        </w:rPr>
      </w:pPr>
      <w:r>
        <w:rPr>
          <w:sz w:val="28"/>
          <w:szCs w:val="28"/>
        </w:rPr>
        <w:t xml:space="preserve">        1. </w:t>
      </w:r>
      <w:r w:rsidR="00D859BB" w:rsidRPr="00BA2769">
        <w:rPr>
          <w:sz w:val="28"/>
          <w:szCs w:val="28"/>
        </w:rPr>
        <w:t>Утвердит</w:t>
      </w:r>
      <w:r w:rsidR="00A84023" w:rsidRPr="00BA2769">
        <w:rPr>
          <w:sz w:val="28"/>
          <w:szCs w:val="28"/>
        </w:rPr>
        <w:t xml:space="preserve">ь основные направления </w:t>
      </w:r>
      <w:r w:rsidR="00BB518D">
        <w:rPr>
          <w:sz w:val="28"/>
          <w:szCs w:val="28"/>
        </w:rPr>
        <w:t xml:space="preserve">налоговой и </w:t>
      </w:r>
      <w:r w:rsidR="00A84023" w:rsidRPr="00BA2769">
        <w:rPr>
          <w:sz w:val="28"/>
          <w:szCs w:val="28"/>
        </w:rPr>
        <w:t>бюджетной</w:t>
      </w:r>
      <w:r w:rsidR="00D859BB" w:rsidRPr="00BA2769">
        <w:rPr>
          <w:sz w:val="28"/>
          <w:szCs w:val="28"/>
        </w:rPr>
        <w:t xml:space="preserve"> по</w:t>
      </w:r>
      <w:r w:rsidRPr="00BA2769">
        <w:rPr>
          <w:sz w:val="28"/>
          <w:szCs w:val="28"/>
        </w:rPr>
        <w:t xml:space="preserve">литики </w:t>
      </w:r>
      <w:r w:rsidR="0021362C">
        <w:rPr>
          <w:sz w:val="28"/>
          <w:szCs w:val="28"/>
        </w:rPr>
        <w:t>Краснорогского</w:t>
      </w:r>
      <w:r w:rsidR="00D00DAC">
        <w:rPr>
          <w:sz w:val="28"/>
          <w:szCs w:val="28"/>
        </w:rPr>
        <w:t xml:space="preserve"> сельского поселения</w:t>
      </w:r>
      <w:r w:rsidRPr="00BA2769">
        <w:rPr>
          <w:sz w:val="28"/>
          <w:szCs w:val="28"/>
        </w:rPr>
        <w:t xml:space="preserve"> на 201</w:t>
      </w:r>
      <w:r w:rsidR="00BB518D">
        <w:rPr>
          <w:sz w:val="28"/>
          <w:szCs w:val="28"/>
        </w:rPr>
        <w:t>9</w:t>
      </w:r>
      <w:r w:rsidRPr="00BA2769">
        <w:rPr>
          <w:sz w:val="28"/>
          <w:szCs w:val="28"/>
        </w:rPr>
        <w:t xml:space="preserve"> год и </w:t>
      </w:r>
      <w:r w:rsidR="00D859BB" w:rsidRPr="00BA2769">
        <w:rPr>
          <w:sz w:val="28"/>
          <w:szCs w:val="28"/>
        </w:rPr>
        <w:t xml:space="preserve"> плановый период</w:t>
      </w:r>
      <w:r w:rsidRPr="00BA2769">
        <w:rPr>
          <w:sz w:val="28"/>
          <w:szCs w:val="28"/>
        </w:rPr>
        <w:t xml:space="preserve"> 20</w:t>
      </w:r>
      <w:r w:rsidR="00BB518D">
        <w:rPr>
          <w:sz w:val="28"/>
          <w:szCs w:val="28"/>
        </w:rPr>
        <w:t>20</w:t>
      </w:r>
      <w:r w:rsidRPr="00BA2769">
        <w:rPr>
          <w:sz w:val="28"/>
          <w:szCs w:val="28"/>
        </w:rPr>
        <w:t xml:space="preserve"> и 202</w:t>
      </w:r>
      <w:r w:rsidR="00BB518D">
        <w:rPr>
          <w:sz w:val="28"/>
          <w:szCs w:val="28"/>
        </w:rPr>
        <w:t>1</w:t>
      </w:r>
      <w:r w:rsidR="00123921" w:rsidRPr="00BA2769">
        <w:rPr>
          <w:sz w:val="28"/>
          <w:szCs w:val="28"/>
        </w:rPr>
        <w:t xml:space="preserve"> годов (приложение</w:t>
      </w:r>
      <w:r w:rsidR="00C66022" w:rsidRPr="00BA2769">
        <w:rPr>
          <w:sz w:val="28"/>
          <w:szCs w:val="28"/>
        </w:rPr>
        <w:t xml:space="preserve"> 1</w:t>
      </w:r>
      <w:r w:rsidR="00D859BB" w:rsidRPr="00BA2769">
        <w:rPr>
          <w:sz w:val="28"/>
          <w:szCs w:val="28"/>
        </w:rPr>
        <w:t>).</w:t>
      </w:r>
    </w:p>
    <w:p w:rsidR="00D859BB" w:rsidRDefault="00BA2769" w:rsidP="00BA2769">
      <w:pPr>
        <w:pStyle w:val="a3"/>
        <w:tabs>
          <w:tab w:val="left" w:pos="709"/>
        </w:tabs>
        <w:autoSpaceDE w:val="0"/>
        <w:autoSpaceDN w:val="0"/>
        <w:adjustRightInd w:val="0"/>
        <w:ind w:left="142"/>
        <w:rPr>
          <w:sz w:val="28"/>
          <w:szCs w:val="28"/>
        </w:rPr>
      </w:pPr>
      <w:r>
        <w:rPr>
          <w:sz w:val="28"/>
          <w:szCs w:val="28"/>
        </w:rPr>
        <w:t xml:space="preserve">      2. </w:t>
      </w:r>
      <w:r w:rsidR="00D859BB" w:rsidRPr="00012048">
        <w:rPr>
          <w:sz w:val="28"/>
          <w:szCs w:val="28"/>
        </w:rPr>
        <w:t xml:space="preserve">Опубликовать настоящее постановление </w:t>
      </w:r>
      <w:r w:rsidR="00012048" w:rsidRPr="00012048">
        <w:rPr>
          <w:sz w:val="28"/>
          <w:szCs w:val="28"/>
        </w:rPr>
        <w:t>с</w:t>
      </w:r>
      <w:r w:rsidR="00123921">
        <w:rPr>
          <w:sz w:val="28"/>
          <w:szCs w:val="28"/>
        </w:rPr>
        <w:t>огласно действующему законодательству</w:t>
      </w:r>
      <w:r w:rsidR="00D859BB" w:rsidRPr="00012048">
        <w:rPr>
          <w:sz w:val="28"/>
          <w:szCs w:val="28"/>
        </w:rPr>
        <w:t>.</w:t>
      </w:r>
    </w:p>
    <w:p w:rsidR="00D859BB" w:rsidRPr="00123921" w:rsidRDefault="00BA2769" w:rsidP="00BA2769">
      <w:pPr>
        <w:pStyle w:val="a3"/>
        <w:autoSpaceDE w:val="0"/>
        <w:autoSpaceDN w:val="0"/>
        <w:adjustRightInd w:val="0"/>
        <w:ind w:left="142"/>
        <w:rPr>
          <w:sz w:val="28"/>
          <w:szCs w:val="28"/>
        </w:rPr>
      </w:pPr>
      <w:r>
        <w:rPr>
          <w:sz w:val="28"/>
          <w:szCs w:val="28"/>
        </w:rPr>
        <w:t xml:space="preserve">      3. </w:t>
      </w:r>
      <w:r w:rsidR="00D859BB" w:rsidRPr="00123921">
        <w:rPr>
          <w:sz w:val="28"/>
          <w:szCs w:val="28"/>
        </w:rPr>
        <w:t xml:space="preserve">Контроль за исполнением </w:t>
      </w:r>
      <w:r w:rsidR="00D00DAC">
        <w:rPr>
          <w:sz w:val="28"/>
          <w:szCs w:val="28"/>
        </w:rPr>
        <w:t>оставляю за собой</w:t>
      </w:r>
      <w:r w:rsidR="00C41E3E">
        <w:rPr>
          <w:sz w:val="28"/>
          <w:szCs w:val="28"/>
        </w:rPr>
        <w:t>.</w:t>
      </w:r>
    </w:p>
    <w:p w:rsidR="00012048" w:rsidRDefault="00012048" w:rsidP="00123921">
      <w:pPr>
        <w:autoSpaceDE w:val="0"/>
        <w:autoSpaceDN w:val="0"/>
        <w:adjustRightInd w:val="0"/>
        <w:rPr>
          <w:sz w:val="28"/>
          <w:szCs w:val="28"/>
        </w:rPr>
      </w:pPr>
    </w:p>
    <w:p w:rsidR="00F04D4A" w:rsidRDefault="00F04D4A" w:rsidP="00012048">
      <w:pPr>
        <w:autoSpaceDE w:val="0"/>
        <w:autoSpaceDN w:val="0"/>
        <w:adjustRightInd w:val="0"/>
        <w:rPr>
          <w:sz w:val="28"/>
          <w:szCs w:val="28"/>
        </w:rPr>
      </w:pPr>
    </w:p>
    <w:p w:rsidR="002D484E" w:rsidRDefault="002D484E" w:rsidP="00012048">
      <w:pPr>
        <w:autoSpaceDE w:val="0"/>
        <w:autoSpaceDN w:val="0"/>
        <w:adjustRightInd w:val="0"/>
        <w:rPr>
          <w:sz w:val="28"/>
          <w:szCs w:val="28"/>
        </w:rPr>
      </w:pPr>
    </w:p>
    <w:p w:rsidR="002D484E" w:rsidRDefault="002D484E" w:rsidP="00012048">
      <w:pPr>
        <w:autoSpaceDE w:val="0"/>
        <w:autoSpaceDN w:val="0"/>
        <w:adjustRightInd w:val="0"/>
        <w:rPr>
          <w:sz w:val="28"/>
          <w:szCs w:val="28"/>
        </w:rPr>
      </w:pPr>
    </w:p>
    <w:p w:rsidR="002D484E" w:rsidRDefault="002D484E" w:rsidP="00012048">
      <w:pPr>
        <w:autoSpaceDE w:val="0"/>
        <w:autoSpaceDN w:val="0"/>
        <w:adjustRightInd w:val="0"/>
        <w:rPr>
          <w:sz w:val="28"/>
          <w:szCs w:val="28"/>
        </w:rPr>
      </w:pPr>
    </w:p>
    <w:p w:rsidR="00F04D4A" w:rsidRDefault="00F04D4A" w:rsidP="00012048">
      <w:pPr>
        <w:autoSpaceDE w:val="0"/>
        <w:autoSpaceDN w:val="0"/>
        <w:adjustRightInd w:val="0"/>
        <w:rPr>
          <w:sz w:val="28"/>
          <w:szCs w:val="28"/>
        </w:rPr>
      </w:pPr>
    </w:p>
    <w:p w:rsidR="00012048" w:rsidRDefault="00012048" w:rsidP="00012048">
      <w:pPr>
        <w:autoSpaceDE w:val="0"/>
        <w:autoSpaceDN w:val="0"/>
        <w:adjustRightInd w:val="0"/>
        <w:rPr>
          <w:sz w:val="28"/>
          <w:szCs w:val="28"/>
        </w:rPr>
      </w:pPr>
    </w:p>
    <w:p w:rsidR="00012048" w:rsidRDefault="00012048" w:rsidP="00012048">
      <w:pPr>
        <w:autoSpaceDE w:val="0"/>
        <w:autoSpaceDN w:val="0"/>
        <w:adjustRightInd w:val="0"/>
        <w:rPr>
          <w:sz w:val="28"/>
          <w:szCs w:val="28"/>
        </w:rPr>
      </w:pPr>
    </w:p>
    <w:p w:rsidR="0021362C" w:rsidRDefault="0021362C" w:rsidP="0021362C">
      <w:pPr>
        <w:tabs>
          <w:tab w:val="num" w:pos="1637"/>
        </w:tabs>
        <w:rPr>
          <w:sz w:val="28"/>
          <w:szCs w:val="28"/>
        </w:rPr>
      </w:pPr>
      <w:r>
        <w:rPr>
          <w:sz w:val="28"/>
          <w:szCs w:val="28"/>
        </w:rPr>
        <w:t>Глава Краснорогского сельского поселения                                Е.В.Сафонова</w:t>
      </w:r>
    </w:p>
    <w:p w:rsidR="00012048" w:rsidRDefault="00012048" w:rsidP="00012048">
      <w:pPr>
        <w:autoSpaceDE w:val="0"/>
        <w:autoSpaceDN w:val="0"/>
        <w:adjustRightInd w:val="0"/>
        <w:rPr>
          <w:sz w:val="28"/>
          <w:szCs w:val="28"/>
        </w:rPr>
      </w:pPr>
    </w:p>
    <w:p w:rsidR="00012048" w:rsidRDefault="00012048" w:rsidP="00012048">
      <w:pPr>
        <w:autoSpaceDE w:val="0"/>
        <w:autoSpaceDN w:val="0"/>
        <w:adjustRightInd w:val="0"/>
        <w:rPr>
          <w:sz w:val="28"/>
          <w:szCs w:val="28"/>
        </w:rPr>
      </w:pPr>
    </w:p>
    <w:p w:rsidR="00012048" w:rsidRDefault="00012048" w:rsidP="00012048">
      <w:pPr>
        <w:autoSpaceDE w:val="0"/>
        <w:autoSpaceDN w:val="0"/>
        <w:adjustRightInd w:val="0"/>
        <w:rPr>
          <w:sz w:val="28"/>
          <w:szCs w:val="28"/>
        </w:rPr>
      </w:pPr>
    </w:p>
    <w:p w:rsidR="00012048" w:rsidRDefault="00012048" w:rsidP="00012048">
      <w:pPr>
        <w:autoSpaceDE w:val="0"/>
        <w:autoSpaceDN w:val="0"/>
        <w:adjustRightInd w:val="0"/>
        <w:rPr>
          <w:sz w:val="28"/>
          <w:szCs w:val="28"/>
        </w:rPr>
      </w:pPr>
    </w:p>
    <w:p w:rsidR="002D484E" w:rsidRDefault="002D484E" w:rsidP="00A3082B">
      <w:pPr>
        <w:tabs>
          <w:tab w:val="left" w:pos="1134"/>
        </w:tabs>
        <w:autoSpaceDE w:val="0"/>
        <w:autoSpaceDN w:val="0"/>
        <w:adjustRightInd w:val="0"/>
        <w:ind w:left="5812"/>
        <w:rPr>
          <w:sz w:val="28"/>
          <w:szCs w:val="28"/>
        </w:rPr>
      </w:pPr>
    </w:p>
    <w:p w:rsidR="0021362C" w:rsidRDefault="0021362C" w:rsidP="00A3082B">
      <w:pPr>
        <w:tabs>
          <w:tab w:val="left" w:pos="1134"/>
        </w:tabs>
        <w:autoSpaceDE w:val="0"/>
        <w:autoSpaceDN w:val="0"/>
        <w:adjustRightInd w:val="0"/>
        <w:ind w:left="5812"/>
        <w:rPr>
          <w:sz w:val="28"/>
          <w:szCs w:val="28"/>
        </w:rPr>
      </w:pPr>
    </w:p>
    <w:p w:rsidR="002D484E" w:rsidRDefault="002D484E" w:rsidP="00A3082B">
      <w:pPr>
        <w:tabs>
          <w:tab w:val="left" w:pos="1134"/>
        </w:tabs>
        <w:autoSpaceDE w:val="0"/>
        <w:autoSpaceDN w:val="0"/>
        <w:adjustRightInd w:val="0"/>
        <w:ind w:left="5812"/>
        <w:rPr>
          <w:sz w:val="28"/>
          <w:szCs w:val="28"/>
        </w:rPr>
      </w:pPr>
    </w:p>
    <w:p w:rsidR="00C66022" w:rsidRDefault="00012048" w:rsidP="0021362C">
      <w:pPr>
        <w:tabs>
          <w:tab w:val="left" w:pos="1134"/>
        </w:tabs>
        <w:autoSpaceDE w:val="0"/>
        <w:autoSpaceDN w:val="0"/>
        <w:adjustRightInd w:val="0"/>
        <w:ind w:left="4962"/>
        <w:jc w:val="right"/>
        <w:rPr>
          <w:sz w:val="28"/>
          <w:szCs w:val="28"/>
        </w:rPr>
      </w:pPr>
      <w:r w:rsidRPr="00012048">
        <w:rPr>
          <w:sz w:val="28"/>
          <w:szCs w:val="28"/>
        </w:rPr>
        <w:lastRenderedPageBreak/>
        <w:t xml:space="preserve">Приложение </w:t>
      </w:r>
      <w:r w:rsidR="00C66022">
        <w:rPr>
          <w:sz w:val="28"/>
          <w:szCs w:val="28"/>
        </w:rPr>
        <w:t>1</w:t>
      </w:r>
    </w:p>
    <w:p w:rsidR="000B2029" w:rsidRPr="00012048" w:rsidRDefault="0021362C" w:rsidP="0021362C">
      <w:pPr>
        <w:tabs>
          <w:tab w:val="left" w:pos="1134"/>
        </w:tabs>
        <w:autoSpaceDE w:val="0"/>
        <w:autoSpaceDN w:val="0"/>
        <w:adjustRightInd w:val="0"/>
        <w:ind w:left="4962"/>
        <w:jc w:val="right"/>
        <w:rPr>
          <w:sz w:val="28"/>
          <w:szCs w:val="28"/>
        </w:rPr>
      </w:pPr>
      <w:r>
        <w:rPr>
          <w:sz w:val="28"/>
          <w:szCs w:val="28"/>
        </w:rPr>
        <w:t xml:space="preserve">к </w:t>
      </w:r>
      <w:r w:rsidR="00C66022">
        <w:rPr>
          <w:sz w:val="28"/>
          <w:szCs w:val="28"/>
        </w:rPr>
        <w:t>постановлению</w:t>
      </w:r>
      <w:r w:rsidR="00D60E27">
        <w:rPr>
          <w:sz w:val="28"/>
          <w:szCs w:val="28"/>
        </w:rPr>
        <w:t xml:space="preserve"> </w:t>
      </w:r>
      <w:r>
        <w:rPr>
          <w:sz w:val="28"/>
          <w:szCs w:val="28"/>
        </w:rPr>
        <w:t>Краснорогской</w:t>
      </w:r>
      <w:r w:rsidR="00D60E27">
        <w:rPr>
          <w:sz w:val="28"/>
          <w:szCs w:val="28"/>
        </w:rPr>
        <w:t xml:space="preserve"> </w:t>
      </w:r>
      <w:r w:rsidR="000B2029">
        <w:rPr>
          <w:sz w:val="28"/>
          <w:szCs w:val="28"/>
        </w:rPr>
        <w:t>сельской администрации</w:t>
      </w:r>
    </w:p>
    <w:p w:rsidR="00012048" w:rsidRPr="00012048" w:rsidRDefault="003F5BBE" w:rsidP="0021362C">
      <w:pPr>
        <w:pStyle w:val="a3"/>
        <w:tabs>
          <w:tab w:val="left" w:pos="1134"/>
        </w:tabs>
        <w:autoSpaceDE w:val="0"/>
        <w:autoSpaceDN w:val="0"/>
        <w:adjustRightInd w:val="0"/>
        <w:ind w:left="4962"/>
        <w:jc w:val="right"/>
        <w:rPr>
          <w:sz w:val="28"/>
          <w:szCs w:val="28"/>
        </w:rPr>
      </w:pPr>
      <w:r>
        <w:rPr>
          <w:sz w:val="28"/>
          <w:szCs w:val="28"/>
        </w:rPr>
        <w:t xml:space="preserve">от </w:t>
      </w:r>
      <w:r w:rsidR="00AC1760">
        <w:rPr>
          <w:sz w:val="28"/>
          <w:szCs w:val="28"/>
        </w:rPr>
        <w:t>________2</w:t>
      </w:r>
      <w:r w:rsidR="00BA2769">
        <w:rPr>
          <w:sz w:val="28"/>
          <w:szCs w:val="28"/>
        </w:rPr>
        <w:t>01</w:t>
      </w:r>
      <w:r w:rsidR="00BB518D">
        <w:rPr>
          <w:sz w:val="28"/>
          <w:szCs w:val="28"/>
        </w:rPr>
        <w:t>8</w:t>
      </w:r>
      <w:r w:rsidR="00012048" w:rsidRPr="00012048">
        <w:rPr>
          <w:sz w:val="28"/>
          <w:szCs w:val="28"/>
        </w:rPr>
        <w:t xml:space="preserve"> года № </w:t>
      </w:r>
      <w:r w:rsidR="00AC1760">
        <w:rPr>
          <w:sz w:val="28"/>
          <w:szCs w:val="28"/>
        </w:rPr>
        <w:t>__</w:t>
      </w:r>
    </w:p>
    <w:p w:rsidR="00012048" w:rsidRPr="00012048" w:rsidRDefault="00012048" w:rsidP="00012048">
      <w:pPr>
        <w:pStyle w:val="a3"/>
        <w:tabs>
          <w:tab w:val="left" w:pos="1134"/>
        </w:tabs>
        <w:autoSpaceDE w:val="0"/>
        <w:autoSpaceDN w:val="0"/>
        <w:adjustRightInd w:val="0"/>
        <w:ind w:left="75"/>
        <w:rPr>
          <w:sz w:val="28"/>
          <w:szCs w:val="28"/>
        </w:rPr>
      </w:pPr>
    </w:p>
    <w:p w:rsidR="00BB518D" w:rsidRDefault="00BB518D" w:rsidP="00BB518D">
      <w:pPr>
        <w:pStyle w:val="ac"/>
        <w:spacing w:before="0" w:beforeAutospacing="0" w:after="0" w:afterAutospacing="0" w:line="276" w:lineRule="auto"/>
        <w:jc w:val="center"/>
        <w:rPr>
          <w:rStyle w:val="ad"/>
          <w:caps/>
          <w:sz w:val="28"/>
          <w:szCs w:val="28"/>
        </w:rPr>
      </w:pPr>
      <w:r>
        <w:rPr>
          <w:rStyle w:val="ad"/>
          <w:caps/>
          <w:sz w:val="28"/>
          <w:szCs w:val="28"/>
        </w:rPr>
        <w:t>ОСНОВНЫЕ НАПРАВЛЕНИЯ</w:t>
      </w:r>
    </w:p>
    <w:p w:rsidR="00BB518D" w:rsidRDefault="00BB518D" w:rsidP="00BB518D">
      <w:pPr>
        <w:pStyle w:val="ac"/>
        <w:spacing w:before="0" w:beforeAutospacing="0" w:after="0" w:afterAutospacing="0" w:line="276" w:lineRule="auto"/>
        <w:jc w:val="center"/>
        <w:rPr>
          <w:rStyle w:val="ad"/>
          <w:sz w:val="28"/>
          <w:szCs w:val="28"/>
        </w:rPr>
      </w:pPr>
      <w:r>
        <w:rPr>
          <w:rStyle w:val="ad"/>
          <w:sz w:val="28"/>
          <w:szCs w:val="28"/>
        </w:rPr>
        <w:t xml:space="preserve">налоговой и бюджетной политики </w:t>
      </w:r>
      <w:r w:rsidR="0021362C">
        <w:rPr>
          <w:rStyle w:val="ad"/>
          <w:sz w:val="28"/>
          <w:szCs w:val="28"/>
        </w:rPr>
        <w:t>Краснорогского</w:t>
      </w:r>
      <w:r>
        <w:rPr>
          <w:rStyle w:val="ad"/>
          <w:sz w:val="28"/>
          <w:szCs w:val="28"/>
        </w:rPr>
        <w:t xml:space="preserve"> сельского поселения</w:t>
      </w:r>
    </w:p>
    <w:p w:rsidR="00BB518D" w:rsidRDefault="00BB518D" w:rsidP="00BB518D">
      <w:pPr>
        <w:spacing w:line="276" w:lineRule="auto"/>
        <w:jc w:val="center"/>
        <w:rPr>
          <w:rStyle w:val="ad"/>
          <w:sz w:val="28"/>
          <w:szCs w:val="28"/>
        </w:rPr>
      </w:pPr>
      <w:r>
        <w:rPr>
          <w:rStyle w:val="ad"/>
          <w:sz w:val="28"/>
          <w:szCs w:val="28"/>
        </w:rPr>
        <w:t>на</w:t>
      </w:r>
      <w:r>
        <w:rPr>
          <w:rStyle w:val="ad"/>
          <w:caps/>
          <w:sz w:val="28"/>
          <w:szCs w:val="28"/>
        </w:rPr>
        <w:t xml:space="preserve"> 2019 </w:t>
      </w:r>
      <w:r>
        <w:rPr>
          <w:rStyle w:val="ad"/>
          <w:sz w:val="28"/>
          <w:szCs w:val="28"/>
        </w:rPr>
        <w:t xml:space="preserve">год и на плановый период </w:t>
      </w:r>
      <w:r>
        <w:rPr>
          <w:rStyle w:val="ad"/>
          <w:caps/>
          <w:sz w:val="28"/>
          <w:szCs w:val="28"/>
        </w:rPr>
        <w:t>2020</w:t>
      </w:r>
      <w:r>
        <w:rPr>
          <w:rStyle w:val="ad"/>
          <w:sz w:val="28"/>
          <w:szCs w:val="28"/>
        </w:rPr>
        <w:t>и 2021годов</w:t>
      </w:r>
    </w:p>
    <w:p w:rsidR="00BB518D" w:rsidRDefault="00BB518D" w:rsidP="00BB518D">
      <w:pPr>
        <w:autoSpaceDE w:val="0"/>
        <w:autoSpaceDN w:val="0"/>
        <w:adjustRightInd w:val="0"/>
        <w:spacing w:before="240" w:after="240" w:line="276" w:lineRule="auto"/>
        <w:jc w:val="center"/>
        <w:rPr>
          <w:b/>
          <w:sz w:val="28"/>
          <w:szCs w:val="28"/>
        </w:rPr>
      </w:pPr>
      <w:r w:rsidRPr="00F26190">
        <w:rPr>
          <w:b/>
          <w:sz w:val="28"/>
          <w:szCs w:val="28"/>
        </w:rPr>
        <w:t>Основные направления налоговой политики</w:t>
      </w:r>
    </w:p>
    <w:p w:rsidR="002D484E" w:rsidRDefault="002D484E" w:rsidP="002D484E">
      <w:pPr>
        <w:autoSpaceDE w:val="0"/>
        <w:autoSpaceDN w:val="0"/>
        <w:adjustRightInd w:val="0"/>
        <w:spacing w:line="276" w:lineRule="auto"/>
        <w:ind w:firstLine="709"/>
        <w:rPr>
          <w:sz w:val="28"/>
          <w:szCs w:val="28"/>
        </w:rPr>
      </w:pPr>
      <w:r w:rsidRPr="005B58D4">
        <w:rPr>
          <w:sz w:val="28"/>
          <w:szCs w:val="28"/>
        </w:rPr>
        <w:t>Основные направ</w:t>
      </w:r>
      <w:r>
        <w:rPr>
          <w:sz w:val="28"/>
          <w:szCs w:val="28"/>
        </w:rPr>
        <w:t>ления налоговой политики на 2019 год и на плановый период 2020 и 2021</w:t>
      </w:r>
      <w:r w:rsidRPr="005B58D4">
        <w:rPr>
          <w:sz w:val="28"/>
          <w:szCs w:val="28"/>
        </w:rPr>
        <w:t xml:space="preserve"> годов разработаны в соответствии с требованиями</w:t>
      </w:r>
      <w:r>
        <w:rPr>
          <w:sz w:val="28"/>
          <w:szCs w:val="28"/>
        </w:rPr>
        <w:t xml:space="preserve"> статьи 184.2 Бюджетного кодекса Российской Федерации, статьей 3 Закона Брянской области от 28.06.2007 № 93-З «О порядке составления, рассмотрения и утверждения областного бюджета и бюджета территориального государственного внебюджетного фонда, а также порядке представления, рассмотрения и утверждения отчетности об исполнении бюджетов и их внешней проверки».</w:t>
      </w:r>
    </w:p>
    <w:p w:rsidR="002D484E" w:rsidRDefault="002D484E" w:rsidP="002D484E">
      <w:pPr>
        <w:autoSpaceDE w:val="0"/>
        <w:autoSpaceDN w:val="0"/>
        <w:adjustRightInd w:val="0"/>
        <w:spacing w:line="276" w:lineRule="auto"/>
        <w:ind w:firstLine="709"/>
        <w:rPr>
          <w:sz w:val="28"/>
          <w:szCs w:val="28"/>
        </w:rPr>
      </w:pPr>
      <w:r>
        <w:rPr>
          <w:sz w:val="28"/>
          <w:szCs w:val="28"/>
        </w:rPr>
        <w:t xml:space="preserve">Целью налоговой политики </w:t>
      </w:r>
      <w:r w:rsidR="0021362C" w:rsidRPr="0021362C">
        <w:rPr>
          <w:rStyle w:val="ad"/>
          <w:b w:val="0"/>
          <w:sz w:val="28"/>
          <w:szCs w:val="28"/>
        </w:rPr>
        <w:t>Краснорогского</w:t>
      </w:r>
      <w:r>
        <w:rPr>
          <w:sz w:val="28"/>
          <w:szCs w:val="28"/>
        </w:rPr>
        <w:t xml:space="preserve"> сельского поселения на 2019 год и на плановый период 2020 и 2021 годов является обеспечение бюджетной устойчивости в среднесрочной и долгосрочной перспективе, продолжение работы по укреплению и развитию доходной базы местного бюджета за счет наращивания стабильных доходных источников, ее пополнения и мобилизации в бюджет имеющихся резервов.</w:t>
      </w:r>
    </w:p>
    <w:p w:rsidR="002D484E" w:rsidRDefault="002D484E" w:rsidP="002D484E">
      <w:pPr>
        <w:autoSpaceDE w:val="0"/>
        <w:autoSpaceDN w:val="0"/>
        <w:adjustRightInd w:val="0"/>
        <w:spacing w:line="276" w:lineRule="auto"/>
        <w:ind w:firstLine="709"/>
        <w:rPr>
          <w:sz w:val="28"/>
          <w:szCs w:val="28"/>
        </w:rPr>
      </w:pPr>
      <w:r>
        <w:rPr>
          <w:sz w:val="28"/>
          <w:szCs w:val="28"/>
        </w:rPr>
        <w:t>Приоритетной задачей налоговой политики в ближайшие три года будет создание предсказуемой и устойчивой среды, характеризующейся стабильными налоговыми (и неналоговыми, в т.ч. регуляторными) условиями, направленными на стимулирование деловой активности, рост экономики и инвестиций, упорядочение системы существующих налоговых льгот путем отмены неэффективных льгот и предоставление льгот, носящих адресный характер.</w:t>
      </w:r>
    </w:p>
    <w:p w:rsidR="002D484E" w:rsidRDefault="002D484E" w:rsidP="002D484E">
      <w:pPr>
        <w:autoSpaceDE w:val="0"/>
        <w:autoSpaceDN w:val="0"/>
        <w:adjustRightInd w:val="0"/>
        <w:spacing w:line="276" w:lineRule="auto"/>
        <w:ind w:firstLine="709"/>
        <w:rPr>
          <w:sz w:val="28"/>
          <w:szCs w:val="28"/>
        </w:rPr>
      </w:pPr>
      <w:r>
        <w:rPr>
          <w:sz w:val="28"/>
          <w:szCs w:val="28"/>
        </w:rPr>
        <w:t xml:space="preserve">Основными направлениями налоговой политики в </w:t>
      </w:r>
      <w:r w:rsidR="0021362C" w:rsidRPr="0021362C">
        <w:rPr>
          <w:rStyle w:val="ad"/>
          <w:b w:val="0"/>
          <w:sz w:val="28"/>
          <w:szCs w:val="28"/>
        </w:rPr>
        <w:t>Краснорогско</w:t>
      </w:r>
      <w:r w:rsidR="0021362C">
        <w:rPr>
          <w:rStyle w:val="ad"/>
          <w:b w:val="0"/>
          <w:sz w:val="28"/>
          <w:szCs w:val="28"/>
        </w:rPr>
        <w:t>м</w:t>
      </w:r>
      <w:r>
        <w:rPr>
          <w:sz w:val="28"/>
          <w:szCs w:val="28"/>
        </w:rPr>
        <w:t xml:space="preserve"> сельском поселении определены:</w:t>
      </w:r>
    </w:p>
    <w:p w:rsidR="002D484E" w:rsidRDefault="002D484E" w:rsidP="002D484E">
      <w:pPr>
        <w:autoSpaceDE w:val="0"/>
        <w:autoSpaceDN w:val="0"/>
        <w:adjustRightInd w:val="0"/>
        <w:spacing w:line="276" w:lineRule="auto"/>
        <w:ind w:firstLine="709"/>
        <w:rPr>
          <w:sz w:val="28"/>
          <w:szCs w:val="28"/>
        </w:rPr>
      </w:pPr>
      <w:r>
        <w:rPr>
          <w:sz w:val="28"/>
          <w:szCs w:val="28"/>
        </w:rPr>
        <w:t xml:space="preserve">- увеличение налогового потенциала </w:t>
      </w:r>
      <w:r w:rsidR="0021362C" w:rsidRPr="0021362C">
        <w:rPr>
          <w:rStyle w:val="ad"/>
          <w:b w:val="0"/>
          <w:sz w:val="28"/>
          <w:szCs w:val="28"/>
        </w:rPr>
        <w:t>Краснорогского</w:t>
      </w:r>
      <w:r>
        <w:rPr>
          <w:sz w:val="28"/>
          <w:szCs w:val="28"/>
        </w:rPr>
        <w:t xml:space="preserve"> сельского поселения за счет налогового стимулирования деловой активности в регионе, привлечения инвестиций, реализации высокоэффективных инвестиционных и инновационных проектов;</w:t>
      </w:r>
    </w:p>
    <w:p w:rsidR="002D484E" w:rsidRDefault="002D484E" w:rsidP="002D484E">
      <w:pPr>
        <w:autoSpaceDE w:val="0"/>
        <w:autoSpaceDN w:val="0"/>
        <w:adjustRightInd w:val="0"/>
        <w:spacing w:line="276" w:lineRule="auto"/>
        <w:ind w:firstLine="709"/>
        <w:rPr>
          <w:sz w:val="28"/>
          <w:szCs w:val="28"/>
        </w:rPr>
      </w:pPr>
      <w:r>
        <w:rPr>
          <w:sz w:val="28"/>
          <w:szCs w:val="28"/>
        </w:rPr>
        <w:t>- продолжение работы по легализации заработной платы, доведению ее до среднеотраслевого уровня;</w:t>
      </w:r>
    </w:p>
    <w:p w:rsidR="002D484E" w:rsidRDefault="002D484E" w:rsidP="002D484E">
      <w:pPr>
        <w:autoSpaceDE w:val="0"/>
        <w:autoSpaceDN w:val="0"/>
        <w:adjustRightInd w:val="0"/>
        <w:spacing w:line="276" w:lineRule="auto"/>
        <w:ind w:firstLine="709"/>
        <w:rPr>
          <w:sz w:val="28"/>
          <w:szCs w:val="28"/>
        </w:rPr>
      </w:pPr>
      <w:r>
        <w:rPr>
          <w:sz w:val="28"/>
          <w:szCs w:val="28"/>
        </w:rPr>
        <w:lastRenderedPageBreak/>
        <w:t>- реализация мер, направленных на вовлечение граждан в предпринимательскую деятельность, сокращение неформальной занятости;</w:t>
      </w:r>
    </w:p>
    <w:p w:rsidR="002D484E" w:rsidRDefault="002D484E" w:rsidP="002D484E">
      <w:pPr>
        <w:autoSpaceDE w:val="0"/>
        <w:autoSpaceDN w:val="0"/>
        <w:adjustRightInd w:val="0"/>
        <w:spacing w:line="276" w:lineRule="auto"/>
        <w:ind w:firstLine="709"/>
        <w:rPr>
          <w:sz w:val="28"/>
          <w:szCs w:val="28"/>
        </w:rPr>
      </w:pPr>
      <w:r>
        <w:rPr>
          <w:sz w:val="28"/>
          <w:szCs w:val="28"/>
        </w:rPr>
        <w:t>- совершенствование мер государственной поддержки хозяйствующих субъектов, осуществляющих инвестиционную деятельность на территории области и субъектов малого и среднего бизнеса, включая применение «налоговых каникул» по патентной и упрощенной системам налогообложения;</w:t>
      </w:r>
    </w:p>
    <w:p w:rsidR="002D484E" w:rsidRDefault="002D484E" w:rsidP="002D484E">
      <w:pPr>
        <w:autoSpaceDE w:val="0"/>
        <w:autoSpaceDN w:val="0"/>
        <w:adjustRightInd w:val="0"/>
        <w:spacing w:line="276" w:lineRule="auto"/>
        <w:ind w:firstLine="709"/>
        <w:rPr>
          <w:sz w:val="28"/>
          <w:szCs w:val="28"/>
        </w:rPr>
      </w:pPr>
      <w:r>
        <w:rPr>
          <w:sz w:val="28"/>
          <w:szCs w:val="28"/>
        </w:rPr>
        <w:t>- оптимизация региональных и местных налоговых льгот с учетом оценки их бюджетной эффективности;</w:t>
      </w:r>
    </w:p>
    <w:p w:rsidR="002D484E" w:rsidRDefault="002D484E" w:rsidP="002D484E">
      <w:pPr>
        <w:autoSpaceDE w:val="0"/>
        <w:autoSpaceDN w:val="0"/>
        <w:adjustRightInd w:val="0"/>
        <w:spacing w:line="276" w:lineRule="auto"/>
        <w:ind w:firstLine="709"/>
        <w:rPr>
          <w:sz w:val="28"/>
          <w:szCs w:val="28"/>
        </w:rPr>
      </w:pPr>
      <w:r>
        <w:rPr>
          <w:sz w:val="28"/>
          <w:szCs w:val="28"/>
        </w:rPr>
        <w:t>- внедрение концепции налоговых и неналоговых расходов в бюджетный процесс, закрепление соответствующих норм в законодательстве и создание прозрачного механизма анализа объемов налоговых и неналоговых расходов и оценки их эффективности в случае принятия на федеральном уровне соответствующих нормативных правовых актов;</w:t>
      </w:r>
    </w:p>
    <w:p w:rsidR="002D484E" w:rsidRDefault="002D484E" w:rsidP="002D484E">
      <w:pPr>
        <w:autoSpaceDE w:val="0"/>
        <w:autoSpaceDN w:val="0"/>
        <w:adjustRightInd w:val="0"/>
        <w:spacing w:line="276" w:lineRule="auto"/>
        <w:ind w:firstLine="709"/>
        <w:rPr>
          <w:sz w:val="28"/>
          <w:szCs w:val="28"/>
        </w:rPr>
      </w:pPr>
      <w:r>
        <w:rPr>
          <w:sz w:val="28"/>
          <w:szCs w:val="28"/>
        </w:rPr>
        <w:t>- совершенствование налогообложения имущества физических лиц и организаций исходя из кадастровой стоимости объектов недвижимости;</w:t>
      </w:r>
    </w:p>
    <w:p w:rsidR="002D484E" w:rsidRDefault="002D484E" w:rsidP="002D484E">
      <w:pPr>
        <w:autoSpaceDE w:val="0"/>
        <w:autoSpaceDN w:val="0"/>
        <w:adjustRightInd w:val="0"/>
        <w:spacing w:line="276" w:lineRule="auto"/>
        <w:ind w:firstLine="709"/>
        <w:rPr>
          <w:sz w:val="28"/>
          <w:szCs w:val="28"/>
        </w:rPr>
      </w:pPr>
      <w:r>
        <w:rPr>
          <w:sz w:val="28"/>
          <w:szCs w:val="28"/>
        </w:rPr>
        <w:t>- осуществление взаимодействия органов государственной власти Почепского района Брянской области, органов местного самоуправления Почепского района Брянской области и федеральных органов государственной власти в Дмитровском сельском поселении в целях повышения роли имущественных налогов в формировании консолидированного бюджета Дмитровского сельского поселения;</w:t>
      </w:r>
    </w:p>
    <w:p w:rsidR="002D484E" w:rsidRDefault="002D484E" w:rsidP="002D484E">
      <w:pPr>
        <w:autoSpaceDE w:val="0"/>
        <w:autoSpaceDN w:val="0"/>
        <w:adjustRightInd w:val="0"/>
        <w:spacing w:line="276" w:lineRule="auto"/>
        <w:ind w:firstLine="709"/>
        <w:rPr>
          <w:sz w:val="28"/>
          <w:szCs w:val="28"/>
        </w:rPr>
      </w:pPr>
      <w:r>
        <w:rPr>
          <w:sz w:val="28"/>
          <w:szCs w:val="28"/>
        </w:rPr>
        <w:t>- дальнейшее совершенствование налогового администрирования, повышение уровня ответственности главных администраторов доходов за качественное прогнозирование доходов бюджета и выполнение в полном объеме утвержденных годовых назначений по доходам местного  бюджета</w:t>
      </w:r>
      <w:r w:rsidRPr="00265CD8">
        <w:rPr>
          <w:sz w:val="28"/>
          <w:szCs w:val="28"/>
        </w:rPr>
        <w:t>;</w:t>
      </w:r>
    </w:p>
    <w:p w:rsidR="002D484E" w:rsidRDefault="002D484E" w:rsidP="002D484E">
      <w:pPr>
        <w:autoSpaceDE w:val="0"/>
        <w:autoSpaceDN w:val="0"/>
        <w:adjustRightInd w:val="0"/>
        <w:spacing w:line="276" w:lineRule="auto"/>
        <w:ind w:firstLine="709"/>
        <w:rPr>
          <w:sz w:val="28"/>
          <w:szCs w:val="28"/>
        </w:rPr>
      </w:pPr>
      <w:r>
        <w:rPr>
          <w:sz w:val="28"/>
          <w:szCs w:val="28"/>
        </w:rPr>
        <w:t xml:space="preserve"> - продолжение практики взаимодействия с налогоплательщиками поселения.</w:t>
      </w:r>
    </w:p>
    <w:p w:rsidR="002D484E" w:rsidRDefault="002D484E" w:rsidP="002D484E">
      <w:pPr>
        <w:autoSpaceDE w:val="0"/>
        <w:autoSpaceDN w:val="0"/>
        <w:adjustRightInd w:val="0"/>
        <w:spacing w:line="276" w:lineRule="auto"/>
        <w:ind w:firstLine="709"/>
        <w:rPr>
          <w:sz w:val="28"/>
          <w:szCs w:val="28"/>
        </w:rPr>
      </w:pPr>
      <w:r w:rsidRPr="00275BDB">
        <w:rPr>
          <w:sz w:val="28"/>
          <w:szCs w:val="28"/>
        </w:rPr>
        <w:t xml:space="preserve">С целью обеспечения роста поступления налога на доходы физических лиц на территории </w:t>
      </w:r>
      <w:r w:rsidR="0021362C" w:rsidRPr="0021362C">
        <w:rPr>
          <w:rStyle w:val="ad"/>
          <w:b w:val="0"/>
          <w:sz w:val="28"/>
          <w:szCs w:val="28"/>
        </w:rPr>
        <w:t>Краснорогского</w:t>
      </w:r>
      <w:r>
        <w:rPr>
          <w:sz w:val="28"/>
          <w:szCs w:val="28"/>
        </w:rPr>
        <w:t xml:space="preserve"> сельского поселения в 2019 – 2021 годах будет продолжена реализация задач, предусмотренных в предыдущие годы, среди которых: создание условий для увеличения общего объема фонда оплаты труда в регионе, легализация самозанятых граждан, незарегистрированных в качестве индивидуальных предпринимателей, и получаемых ими доходов, осуществление контроля за выплатой официальной заработной платы вразмере не ниже среднего уровня, сложившегося по соответствующему виду экономической деятельности.</w:t>
      </w:r>
    </w:p>
    <w:p w:rsidR="002D484E" w:rsidRDefault="002D484E" w:rsidP="002D484E">
      <w:pPr>
        <w:autoSpaceDE w:val="0"/>
        <w:autoSpaceDN w:val="0"/>
        <w:adjustRightInd w:val="0"/>
        <w:spacing w:line="276" w:lineRule="auto"/>
        <w:ind w:firstLine="709"/>
        <w:rPr>
          <w:sz w:val="28"/>
          <w:szCs w:val="28"/>
        </w:rPr>
      </w:pPr>
      <w:r>
        <w:rPr>
          <w:sz w:val="28"/>
          <w:szCs w:val="28"/>
        </w:rPr>
        <w:t xml:space="preserve">Государственная поддержка инвестиционной деятельности, малого и среднего бизнеса является стимулирующей, мультипликативной мерой, позволяющей расширить и укрепить налоговую базу, в том числе за счет </w:t>
      </w:r>
      <w:r>
        <w:rPr>
          <w:sz w:val="28"/>
          <w:szCs w:val="28"/>
        </w:rPr>
        <w:lastRenderedPageBreak/>
        <w:t>возникновения новых активных хозяйствующих субъектов. Планируется продолжить государственную поддержку путем предоставления налоговых льгот по налогу на имущество организаций и налогу на прибыль организаций субъектам инвестиционной деятельности и уменьшения размера налоговой ставки по налогу, взимаемому в связи с применением упрощенной системы налогообложения. Сохраняются меры поддержки по налогу, взимаемому в связи с применением упрощенной системы налогообложения, субъектам малого и среднего бизнеса, заключающиеся в установлении «налоговых каникул» для вновь зарегистрированных индивидуальных предпринимателей, осуществляющих свою деятельность в производственной, социальной и научной сферах.</w:t>
      </w:r>
    </w:p>
    <w:p w:rsidR="002D484E" w:rsidRDefault="002D484E" w:rsidP="002D484E">
      <w:pPr>
        <w:autoSpaceDE w:val="0"/>
        <w:autoSpaceDN w:val="0"/>
        <w:adjustRightInd w:val="0"/>
        <w:spacing w:line="276" w:lineRule="auto"/>
        <w:ind w:firstLine="709"/>
        <w:rPr>
          <w:sz w:val="28"/>
          <w:szCs w:val="28"/>
        </w:rPr>
      </w:pPr>
      <w:r>
        <w:rPr>
          <w:sz w:val="28"/>
          <w:szCs w:val="28"/>
        </w:rPr>
        <w:t>Укреплению доходной базы консолидированного бюджета поселения способствует переход к исчислению имущественных налогов, исходя из кадастровой стоимости.</w:t>
      </w:r>
    </w:p>
    <w:p w:rsidR="002D484E" w:rsidRDefault="002D484E" w:rsidP="002D484E">
      <w:pPr>
        <w:autoSpaceDE w:val="0"/>
        <w:autoSpaceDN w:val="0"/>
        <w:adjustRightInd w:val="0"/>
        <w:spacing w:line="276" w:lineRule="auto"/>
        <w:ind w:firstLine="709"/>
        <w:rPr>
          <w:sz w:val="28"/>
          <w:szCs w:val="28"/>
        </w:rPr>
      </w:pPr>
      <w:r>
        <w:rPr>
          <w:sz w:val="28"/>
          <w:szCs w:val="28"/>
        </w:rPr>
        <w:t>В целях увеличения налоговой базы будет продолжена работа по выявлению объектов, не включенных в Перечни объектов недвижимого имущества в соответствии со статьей 378.2 Налогового кодекса Российской Федерации, в отношении которых налоговая база по налогу на имущество организаций и налогу на имущество физических лиц определяется как кадастровая стоимость.</w:t>
      </w:r>
    </w:p>
    <w:p w:rsidR="002D484E" w:rsidRDefault="002D484E" w:rsidP="002D484E">
      <w:pPr>
        <w:autoSpaceDE w:val="0"/>
        <w:autoSpaceDN w:val="0"/>
        <w:adjustRightInd w:val="0"/>
        <w:spacing w:line="276" w:lineRule="auto"/>
        <w:ind w:firstLine="709"/>
        <w:rPr>
          <w:sz w:val="28"/>
          <w:szCs w:val="28"/>
        </w:rPr>
      </w:pPr>
      <w:r>
        <w:rPr>
          <w:sz w:val="28"/>
          <w:szCs w:val="28"/>
        </w:rPr>
        <w:t xml:space="preserve"> Мероприятия по повышению эффективности администрирования платежей, формирующих бюджет поселения, планируется осуществлять за счет усиления взаимодействия органов государственной и муниципальной власти, использования администраторами доходов бюджета поселения разработанных и утвержденных методик прогнозирования доходов.</w:t>
      </w:r>
    </w:p>
    <w:p w:rsidR="002D484E" w:rsidRDefault="002D484E" w:rsidP="002D484E">
      <w:pPr>
        <w:autoSpaceDE w:val="0"/>
        <w:autoSpaceDN w:val="0"/>
        <w:adjustRightInd w:val="0"/>
        <w:spacing w:line="276" w:lineRule="auto"/>
        <w:ind w:firstLine="709"/>
        <w:rPr>
          <w:sz w:val="28"/>
          <w:szCs w:val="28"/>
        </w:rPr>
      </w:pPr>
      <w:r>
        <w:rPr>
          <w:sz w:val="28"/>
          <w:szCs w:val="28"/>
        </w:rPr>
        <w:t xml:space="preserve">Значительное внимание будет уделено повышению эффективности мер, позволяющих увеличить фактическую собираемость платежей, формирующих бюджет поселения, в том числе за счет привлечения дополнительных поступлений за счет погашения задолженности. В этих целях планируется проведение комплексного анализа в разрезе отдельных налогоплательщиков и видов экономической деятельности ситуации с уплатой обязательных платежей в бюджет по налогоплательщикам отдельных отраслей. </w:t>
      </w:r>
    </w:p>
    <w:p w:rsidR="002D484E" w:rsidRDefault="002D484E" w:rsidP="002D484E">
      <w:pPr>
        <w:autoSpaceDE w:val="0"/>
        <w:autoSpaceDN w:val="0"/>
        <w:adjustRightInd w:val="0"/>
        <w:spacing w:line="276" w:lineRule="auto"/>
        <w:ind w:firstLine="709"/>
        <w:rPr>
          <w:sz w:val="28"/>
          <w:szCs w:val="28"/>
        </w:rPr>
      </w:pPr>
      <w:r>
        <w:rPr>
          <w:sz w:val="28"/>
          <w:szCs w:val="28"/>
        </w:rPr>
        <w:t>Реализация региональной налоговой политики в 2019 – 2021 годах будет осуществляться в условиях принятых и планируемых изменений налогового законодательства на федеральном уровне:</w:t>
      </w:r>
    </w:p>
    <w:p w:rsidR="002D484E" w:rsidRDefault="002D484E" w:rsidP="002D484E">
      <w:pPr>
        <w:autoSpaceDE w:val="0"/>
        <w:autoSpaceDN w:val="0"/>
        <w:adjustRightInd w:val="0"/>
        <w:spacing w:line="276" w:lineRule="auto"/>
        <w:ind w:firstLine="709"/>
        <w:rPr>
          <w:sz w:val="28"/>
          <w:szCs w:val="28"/>
        </w:rPr>
      </w:pPr>
      <w:r>
        <w:rPr>
          <w:sz w:val="28"/>
          <w:szCs w:val="28"/>
        </w:rPr>
        <w:t>- с 1 января 2020 года индексируются налоговые ставки с темпами по акцизам на алкогольную продукцию – 104,0%, пиво – 104,8%, сидр, пуаре и медовуху – 104,8%;</w:t>
      </w:r>
    </w:p>
    <w:p w:rsidR="002D484E" w:rsidRDefault="002D484E" w:rsidP="002D484E">
      <w:pPr>
        <w:autoSpaceDE w:val="0"/>
        <w:autoSpaceDN w:val="0"/>
        <w:adjustRightInd w:val="0"/>
        <w:spacing w:line="276" w:lineRule="auto"/>
        <w:ind w:firstLine="709"/>
        <w:rPr>
          <w:sz w:val="28"/>
          <w:szCs w:val="28"/>
        </w:rPr>
      </w:pPr>
      <w:r>
        <w:rPr>
          <w:sz w:val="28"/>
          <w:szCs w:val="28"/>
        </w:rPr>
        <w:lastRenderedPageBreak/>
        <w:t>- планируется введение для индивидуальных предпринимателей, применяющих специальные налоговые режимы, налоговых вычетов в размере 18 тысяч рублей на одну единицу приобретенной контрольно-кассовой техники, обеспечивающей передачу фискальных данных в налоговые органы через оператора фискальных данных;</w:t>
      </w:r>
    </w:p>
    <w:p w:rsidR="002D484E" w:rsidRDefault="002D484E" w:rsidP="002D484E">
      <w:pPr>
        <w:autoSpaceDE w:val="0"/>
        <w:autoSpaceDN w:val="0"/>
        <w:adjustRightInd w:val="0"/>
        <w:spacing w:line="276" w:lineRule="auto"/>
        <w:ind w:firstLine="709"/>
        <w:rPr>
          <w:sz w:val="28"/>
          <w:szCs w:val="28"/>
        </w:rPr>
      </w:pPr>
      <w:r>
        <w:rPr>
          <w:sz w:val="28"/>
          <w:szCs w:val="28"/>
        </w:rPr>
        <w:t>- не применение с 2021 года положений главы 26.3 части второй Налогового кодекса Российской Федерации (единый налог на вмененный доход для отдельных видов деятельности).</w:t>
      </w:r>
    </w:p>
    <w:p w:rsidR="002D484E" w:rsidRPr="002235B9" w:rsidRDefault="002D484E" w:rsidP="002D484E">
      <w:pPr>
        <w:keepNext/>
        <w:autoSpaceDE w:val="0"/>
        <w:autoSpaceDN w:val="0"/>
        <w:adjustRightInd w:val="0"/>
        <w:spacing w:before="240" w:after="240" w:line="276" w:lineRule="auto"/>
        <w:jc w:val="center"/>
        <w:rPr>
          <w:b/>
          <w:sz w:val="28"/>
          <w:szCs w:val="28"/>
        </w:rPr>
      </w:pPr>
      <w:r w:rsidRPr="002235B9">
        <w:rPr>
          <w:b/>
          <w:sz w:val="28"/>
          <w:szCs w:val="28"/>
        </w:rPr>
        <w:t>Основные направления бюджетной политики</w:t>
      </w:r>
    </w:p>
    <w:p w:rsidR="002D484E" w:rsidRDefault="002D484E" w:rsidP="002D484E">
      <w:pPr>
        <w:autoSpaceDE w:val="0"/>
        <w:autoSpaceDN w:val="0"/>
        <w:adjustRightInd w:val="0"/>
        <w:spacing w:line="276" w:lineRule="auto"/>
        <w:ind w:firstLine="709"/>
        <w:rPr>
          <w:sz w:val="28"/>
          <w:szCs w:val="28"/>
        </w:rPr>
      </w:pPr>
      <w:r w:rsidRPr="006908B9">
        <w:rPr>
          <w:sz w:val="28"/>
          <w:szCs w:val="28"/>
        </w:rPr>
        <w:t>Основные направления бюджетной политики</w:t>
      </w:r>
      <w:r w:rsidR="0021362C" w:rsidRPr="0021362C">
        <w:rPr>
          <w:rStyle w:val="ad"/>
          <w:b w:val="0"/>
          <w:sz w:val="28"/>
          <w:szCs w:val="28"/>
        </w:rPr>
        <w:t>Краснорогского</w:t>
      </w:r>
      <w:r>
        <w:rPr>
          <w:sz w:val="28"/>
          <w:szCs w:val="28"/>
        </w:rPr>
        <w:t xml:space="preserve"> сельского поселения на 2019 год и на плановый период 2020 и 2021 годов разработаны в целях определения подходов к формированию основных характеристик и прогнозируемых параметров проекта бюджета муниципального образования «</w:t>
      </w:r>
      <w:r w:rsidR="0021362C">
        <w:rPr>
          <w:rStyle w:val="ad"/>
          <w:b w:val="0"/>
          <w:sz w:val="28"/>
          <w:szCs w:val="28"/>
        </w:rPr>
        <w:t>Краснорогское</w:t>
      </w:r>
      <w:r>
        <w:rPr>
          <w:sz w:val="28"/>
          <w:szCs w:val="28"/>
        </w:rPr>
        <w:t xml:space="preserve"> сельское поселение» (далее – местный бюджет) на 2019 год и на плановый период 2020 и 2021 годов, обеспечивающих устойчивость и сбалансированность местного бюджета. </w:t>
      </w:r>
    </w:p>
    <w:p w:rsidR="002D484E" w:rsidRDefault="002D484E" w:rsidP="002D484E">
      <w:pPr>
        <w:autoSpaceDE w:val="0"/>
        <w:autoSpaceDN w:val="0"/>
        <w:adjustRightInd w:val="0"/>
        <w:spacing w:line="276" w:lineRule="auto"/>
        <w:ind w:firstLine="709"/>
        <w:rPr>
          <w:sz w:val="28"/>
          <w:szCs w:val="28"/>
        </w:rPr>
      </w:pPr>
      <w:r>
        <w:rPr>
          <w:sz w:val="28"/>
          <w:szCs w:val="28"/>
        </w:rPr>
        <w:t>В основу бюджетной политики положены стратегические цели развития поселения, сформулированные в соответствии с основными положениями Послания Президента Российской Федерации Федеральному Собранию Российской Федерации от 1 марта  2018 года, указом Президента Российской Федерации от 07.05.2018 года № 204 «О национальных целях и стратегических задачах развития Российской Федерации на период до 2024 года».</w:t>
      </w:r>
    </w:p>
    <w:p w:rsidR="002D484E" w:rsidRDefault="002D484E" w:rsidP="002D484E">
      <w:pPr>
        <w:autoSpaceDE w:val="0"/>
        <w:autoSpaceDN w:val="0"/>
        <w:adjustRightInd w:val="0"/>
        <w:spacing w:line="276" w:lineRule="auto"/>
        <w:ind w:firstLine="709"/>
        <w:rPr>
          <w:sz w:val="28"/>
          <w:szCs w:val="28"/>
        </w:rPr>
      </w:pPr>
      <w:r>
        <w:rPr>
          <w:sz w:val="28"/>
          <w:szCs w:val="28"/>
        </w:rPr>
        <w:t>Для формирования бюджетных проектировок на 2019 год и на плановый период 2020 и 2021 годов принят базовый вариант прогноза социально-экономи</w:t>
      </w:r>
      <w:r>
        <w:rPr>
          <w:sz w:val="28"/>
          <w:szCs w:val="28"/>
        </w:rPr>
        <w:softHyphen/>
        <w:t>чес</w:t>
      </w:r>
      <w:r>
        <w:rPr>
          <w:sz w:val="28"/>
          <w:szCs w:val="28"/>
        </w:rPr>
        <w:softHyphen/>
        <w:t xml:space="preserve">кого развития </w:t>
      </w:r>
      <w:r w:rsidR="0021362C" w:rsidRPr="0021362C">
        <w:rPr>
          <w:rStyle w:val="ad"/>
          <w:b w:val="0"/>
          <w:sz w:val="28"/>
          <w:szCs w:val="28"/>
        </w:rPr>
        <w:t>Краснорогского</w:t>
      </w:r>
      <w:r>
        <w:rPr>
          <w:sz w:val="28"/>
          <w:szCs w:val="28"/>
        </w:rPr>
        <w:t xml:space="preserve"> сельского поселения. В целях поддержания сбалансированности местного бюджета и выполнения заключенных с финансовым отделом Почепского района  Брянской области соглашений будет продолжено применение мер, направленных на ограничение дефицитов и уровня  муниципального </w:t>
      </w:r>
      <w:r w:rsidRPr="0045646F">
        <w:rPr>
          <w:sz w:val="28"/>
          <w:szCs w:val="28"/>
        </w:rPr>
        <w:t>долга.</w:t>
      </w:r>
    </w:p>
    <w:p w:rsidR="002D484E" w:rsidRDefault="002D484E" w:rsidP="002D484E">
      <w:pPr>
        <w:spacing w:line="276" w:lineRule="auto"/>
        <w:ind w:firstLine="709"/>
        <w:rPr>
          <w:sz w:val="28"/>
          <w:szCs w:val="28"/>
        </w:rPr>
      </w:pPr>
      <w:r>
        <w:rPr>
          <w:sz w:val="28"/>
          <w:szCs w:val="28"/>
        </w:rPr>
        <w:t>Исходя из этого основными целями бюджетной политики на 2019 год и на плановый период 2020 и 2021 годов будут являться:</w:t>
      </w:r>
    </w:p>
    <w:p w:rsidR="002D484E" w:rsidRPr="00740CF3" w:rsidRDefault="002D484E" w:rsidP="002D484E">
      <w:pPr>
        <w:spacing w:line="276" w:lineRule="auto"/>
        <w:ind w:firstLine="709"/>
        <w:rPr>
          <w:color w:val="FF0000"/>
          <w:sz w:val="28"/>
          <w:szCs w:val="28"/>
        </w:rPr>
      </w:pPr>
      <w:r>
        <w:rPr>
          <w:sz w:val="28"/>
          <w:szCs w:val="28"/>
        </w:rPr>
        <w:t>1</w:t>
      </w:r>
      <w:r w:rsidRPr="00901153">
        <w:rPr>
          <w:sz w:val="28"/>
          <w:szCs w:val="28"/>
        </w:rPr>
        <w:t xml:space="preserve">) обеспечение сбалансированности бюджетной системы </w:t>
      </w:r>
      <w:r w:rsidR="0021362C" w:rsidRPr="0021362C">
        <w:rPr>
          <w:rStyle w:val="ad"/>
          <w:b w:val="0"/>
          <w:sz w:val="28"/>
          <w:szCs w:val="28"/>
        </w:rPr>
        <w:t>Краснорогского</w:t>
      </w:r>
      <w:r w:rsidRPr="00901153">
        <w:rPr>
          <w:sz w:val="28"/>
          <w:szCs w:val="28"/>
        </w:rPr>
        <w:t xml:space="preserve"> сельского поселения в рамках принятых  </w:t>
      </w:r>
      <w:r w:rsidR="0021362C">
        <w:rPr>
          <w:rStyle w:val="ad"/>
          <w:b w:val="0"/>
          <w:sz w:val="28"/>
          <w:szCs w:val="28"/>
        </w:rPr>
        <w:t>Краснорогским</w:t>
      </w:r>
      <w:r w:rsidRPr="00901153">
        <w:rPr>
          <w:sz w:val="28"/>
          <w:szCs w:val="28"/>
        </w:rPr>
        <w:t xml:space="preserve"> сельским поселением обязательств в соответствии с заключенными с финансовым отделом Почепского района  Брянской области соглашениями</w:t>
      </w:r>
      <w:r>
        <w:rPr>
          <w:sz w:val="28"/>
          <w:szCs w:val="28"/>
        </w:rPr>
        <w:t>;</w:t>
      </w:r>
    </w:p>
    <w:p w:rsidR="002D484E" w:rsidRDefault="002D484E" w:rsidP="002D484E">
      <w:pPr>
        <w:spacing w:line="276" w:lineRule="auto"/>
        <w:ind w:firstLine="709"/>
        <w:rPr>
          <w:sz w:val="28"/>
          <w:szCs w:val="28"/>
        </w:rPr>
      </w:pPr>
      <w:r>
        <w:rPr>
          <w:sz w:val="28"/>
          <w:szCs w:val="28"/>
        </w:rPr>
        <w:t>2) финансовое обеспечение принятых расходных обязательств с учетом проведения мероприятий по их оптимизации, сокращению неэффективных расходов;</w:t>
      </w:r>
    </w:p>
    <w:p w:rsidR="002D484E" w:rsidRDefault="002D484E" w:rsidP="002D484E">
      <w:pPr>
        <w:spacing w:line="276" w:lineRule="auto"/>
        <w:ind w:firstLine="709"/>
        <w:rPr>
          <w:sz w:val="28"/>
          <w:szCs w:val="28"/>
        </w:rPr>
      </w:pPr>
      <w:r>
        <w:rPr>
          <w:sz w:val="28"/>
          <w:szCs w:val="28"/>
        </w:rPr>
        <w:lastRenderedPageBreak/>
        <w:t>3) ограничение принятия новых расходных обязательств местного бюджета, минимизация кредиторской задолженности;</w:t>
      </w:r>
    </w:p>
    <w:p w:rsidR="002D484E" w:rsidRDefault="002D484E" w:rsidP="002D484E">
      <w:pPr>
        <w:spacing w:line="276" w:lineRule="auto"/>
        <w:ind w:firstLine="709"/>
        <w:rPr>
          <w:sz w:val="28"/>
          <w:szCs w:val="28"/>
        </w:rPr>
      </w:pPr>
      <w:r>
        <w:rPr>
          <w:sz w:val="28"/>
          <w:szCs w:val="28"/>
        </w:rPr>
        <w:t>4)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w:t>
      </w:r>
    </w:p>
    <w:p w:rsidR="002D484E" w:rsidRDefault="002D484E" w:rsidP="002D484E">
      <w:pPr>
        <w:spacing w:line="276" w:lineRule="auto"/>
        <w:ind w:firstLine="709"/>
        <w:rPr>
          <w:sz w:val="28"/>
          <w:szCs w:val="28"/>
        </w:rPr>
      </w:pPr>
      <w:r>
        <w:rPr>
          <w:sz w:val="28"/>
          <w:szCs w:val="28"/>
        </w:rPr>
        <w:t>5) совершенствование нормативного правового регулирования и методологии управления общественными финансами;</w:t>
      </w:r>
    </w:p>
    <w:p w:rsidR="002D484E" w:rsidRDefault="002D484E" w:rsidP="002D484E">
      <w:pPr>
        <w:spacing w:line="276" w:lineRule="auto"/>
        <w:ind w:firstLine="709"/>
        <w:rPr>
          <w:sz w:val="28"/>
          <w:szCs w:val="28"/>
        </w:rPr>
      </w:pPr>
      <w:r>
        <w:rPr>
          <w:sz w:val="28"/>
          <w:szCs w:val="28"/>
        </w:rPr>
        <w:t>6) развитие системы межбюджетных отношений, расширение финансовой самостоятельности муниципалитетов, ориентация финансовой поддержки на достижение конечных результатов в сфере полномочий органов местного самоуправления;</w:t>
      </w:r>
    </w:p>
    <w:p w:rsidR="002D484E" w:rsidRDefault="002D484E" w:rsidP="002D484E">
      <w:pPr>
        <w:pStyle w:val="ConsPlusNormal"/>
        <w:spacing w:line="276" w:lineRule="auto"/>
        <w:ind w:firstLine="540"/>
        <w:jc w:val="both"/>
        <w:rPr>
          <w:szCs w:val="28"/>
        </w:rPr>
      </w:pPr>
      <w:r>
        <w:rPr>
          <w:szCs w:val="28"/>
        </w:rPr>
        <w:t xml:space="preserve">  7) повышение прозрачности и открытости бюджетной системы;</w:t>
      </w:r>
    </w:p>
    <w:p w:rsidR="002D484E" w:rsidRDefault="002D484E" w:rsidP="002D484E">
      <w:pPr>
        <w:pStyle w:val="ConsPlusNormal"/>
        <w:spacing w:line="276" w:lineRule="auto"/>
        <w:ind w:firstLine="540"/>
        <w:jc w:val="both"/>
        <w:rPr>
          <w:szCs w:val="28"/>
        </w:rPr>
      </w:pPr>
      <w:r>
        <w:rPr>
          <w:szCs w:val="28"/>
        </w:rPr>
        <w:t xml:space="preserve">  8) повышение роли граждан и общественных институтов в процессе формирования приоритетов бюджетной политики и направлений расходов бюджета, реализация проектов инициативного бюджетирования.</w:t>
      </w:r>
    </w:p>
    <w:p w:rsidR="002D484E" w:rsidRPr="00901153" w:rsidRDefault="002D484E" w:rsidP="002D484E">
      <w:pPr>
        <w:spacing w:before="120" w:line="276" w:lineRule="auto"/>
        <w:ind w:firstLine="709"/>
        <w:rPr>
          <w:sz w:val="28"/>
          <w:szCs w:val="28"/>
        </w:rPr>
      </w:pPr>
      <w:r w:rsidRPr="00901153">
        <w:rPr>
          <w:sz w:val="28"/>
          <w:szCs w:val="28"/>
        </w:rPr>
        <w:t>Основные подходы к планированию бюджетных ассигнований на 2019 год и на плановый период 2020 и 2021 годов:</w:t>
      </w:r>
    </w:p>
    <w:p w:rsidR="002D484E" w:rsidRPr="00901153" w:rsidRDefault="002D484E" w:rsidP="002D484E">
      <w:pPr>
        <w:spacing w:line="276" w:lineRule="auto"/>
        <w:outlineLvl w:val="0"/>
        <w:rPr>
          <w:sz w:val="28"/>
          <w:szCs w:val="28"/>
        </w:rPr>
      </w:pPr>
      <w:r w:rsidRPr="00901153">
        <w:rPr>
          <w:sz w:val="28"/>
          <w:szCs w:val="28"/>
        </w:rPr>
        <w:t xml:space="preserve">          1) в качестве объемов бюджетных ассигнований на исполнение действующих обязательств на 2019 – 2021 годы приняты расходы, утвержденные решением </w:t>
      </w:r>
      <w:r w:rsidR="0021362C">
        <w:rPr>
          <w:rStyle w:val="ad"/>
          <w:b w:val="0"/>
          <w:sz w:val="28"/>
          <w:szCs w:val="28"/>
        </w:rPr>
        <w:t>Краснорогским</w:t>
      </w:r>
      <w:r>
        <w:rPr>
          <w:sz w:val="28"/>
          <w:szCs w:val="28"/>
        </w:rPr>
        <w:t xml:space="preserve"> сельского</w:t>
      </w:r>
      <w:r w:rsidRPr="00901153">
        <w:rPr>
          <w:sz w:val="28"/>
          <w:szCs w:val="28"/>
        </w:rPr>
        <w:t xml:space="preserve"> Совета народных депутатов № </w:t>
      </w:r>
      <w:r w:rsidR="0021362C">
        <w:rPr>
          <w:sz w:val="28"/>
          <w:szCs w:val="28"/>
        </w:rPr>
        <w:t>149 от 25</w:t>
      </w:r>
      <w:r w:rsidRPr="00901153">
        <w:rPr>
          <w:sz w:val="28"/>
          <w:szCs w:val="28"/>
        </w:rPr>
        <w:t>.12.2017 года «</w:t>
      </w:r>
      <w:r w:rsidRPr="00901153">
        <w:rPr>
          <w:snapToGrid w:val="0"/>
          <w:sz w:val="28"/>
          <w:szCs w:val="28"/>
        </w:rPr>
        <w:t>О бюджете муниц</w:t>
      </w:r>
      <w:r>
        <w:rPr>
          <w:snapToGrid w:val="0"/>
          <w:sz w:val="28"/>
          <w:szCs w:val="28"/>
        </w:rPr>
        <w:t>ипального образования «</w:t>
      </w:r>
      <w:r w:rsidR="0021362C">
        <w:rPr>
          <w:rStyle w:val="ad"/>
          <w:b w:val="0"/>
          <w:sz w:val="28"/>
          <w:szCs w:val="28"/>
        </w:rPr>
        <w:t>Краснорогское</w:t>
      </w:r>
      <w:r w:rsidRPr="00901153">
        <w:rPr>
          <w:snapToGrid w:val="0"/>
          <w:sz w:val="28"/>
          <w:szCs w:val="28"/>
        </w:rPr>
        <w:t xml:space="preserve"> сельское поселение»   на   2018   год и плановый период 2019 и 2020 годов»</w:t>
      </w:r>
      <w:r w:rsidRPr="00901153">
        <w:rPr>
          <w:sz w:val="28"/>
          <w:szCs w:val="28"/>
        </w:rPr>
        <w:t xml:space="preserve"> в первоначальной редакции;</w:t>
      </w:r>
    </w:p>
    <w:p w:rsidR="002D484E" w:rsidRPr="00901153" w:rsidRDefault="002D484E" w:rsidP="002D484E">
      <w:pPr>
        <w:spacing w:line="276" w:lineRule="auto"/>
        <w:ind w:firstLine="709"/>
        <w:rPr>
          <w:sz w:val="28"/>
          <w:szCs w:val="28"/>
        </w:rPr>
      </w:pPr>
      <w:r w:rsidRPr="00901153">
        <w:rPr>
          <w:sz w:val="28"/>
          <w:szCs w:val="28"/>
        </w:rPr>
        <w:t>2) объемы бюджетных ассигнований на исполнение действующих обязательств уменьшены по прекращающимся расходным обязательствам ограниченного срока действия;</w:t>
      </w:r>
    </w:p>
    <w:p w:rsidR="002D484E" w:rsidRPr="00901153" w:rsidRDefault="002D484E" w:rsidP="002D484E">
      <w:pPr>
        <w:spacing w:line="276" w:lineRule="auto"/>
        <w:ind w:firstLine="709"/>
        <w:rPr>
          <w:sz w:val="28"/>
          <w:szCs w:val="28"/>
        </w:rPr>
      </w:pPr>
      <w:r w:rsidRPr="00901153">
        <w:rPr>
          <w:sz w:val="28"/>
          <w:szCs w:val="28"/>
        </w:rPr>
        <w:t>3) в составе бюджетных ассигнований главных распорядителей бюджетных средств, предусмотрены в полном объеме средства в части повышения оплаты труда отдельных категорий работников бюджетной сферы, определенных в «майских» указах Президента России (рост оплаты труда данных категорий работников будет осуществляться в соответствии с ростом среднемесячного дохода от трудовой деятельности с целью сохранения достигнутых соотношений средней заработной платы и среднемесячного дохода от трудовой деятельности);</w:t>
      </w:r>
    </w:p>
    <w:p w:rsidR="002D484E" w:rsidRPr="00901153" w:rsidRDefault="002D484E" w:rsidP="002D484E">
      <w:pPr>
        <w:spacing w:line="276" w:lineRule="auto"/>
        <w:ind w:firstLine="709"/>
        <w:rPr>
          <w:sz w:val="28"/>
          <w:szCs w:val="28"/>
        </w:rPr>
      </w:pPr>
      <w:r w:rsidRPr="00901153">
        <w:rPr>
          <w:sz w:val="28"/>
          <w:szCs w:val="28"/>
        </w:rPr>
        <w:t xml:space="preserve">4) предусмотрены ассигнования в целях реализации Федерального закона от 28.12.2017 № 421-ФЗ «О внесении изменений в отдельные законодательные акты Российской Федерации в части повышения минимального размера оплаты труда до прожиточного минимума трудоспособного населения» проекта федерального закона «Об установлении минимального размера оплаты труда с 1 января 2019 года», </w:t>
      </w:r>
      <w:r w:rsidRPr="00901153">
        <w:rPr>
          <w:sz w:val="28"/>
          <w:szCs w:val="28"/>
        </w:rPr>
        <w:lastRenderedPageBreak/>
        <w:t>устанавливающего с 1 января 2019 года минимальный размер оплаты труда в сумме 11 280 рублей в месяц;</w:t>
      </w:r>
    </w:p>
    <w:p w:rsidR="002D484E" w:rsidRDefault="002D484E" w:rsidP="002D484E">
      <w:pPr>
        <w:spacing w:after="120" w:line="276" w:lineRule="auto"/>
        <w:ind w:firstLine="709"/>
        <w:rPr>
          <w:sz w:val="28"/>
          <w:szCs w:val="28"/>
        </w:rPr>
      </w:pPr>
      <w:r>
        <w:rPr>
          <w:sz w:val="28"/>
          <w:szCs w:val="28"/>
        </w:rPr>
        <w:t>5) предусмотрены ассигнования с целью индексации отдельных статей расходов в следующих размерах: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85"/>
        <w:gridCol w:w="1903"/>
        <w:gridCol w:w="3683"/>
      </w:tblGrid>
      <w:tr w:rsidR="002D484E" w:rsidTr="00071E06">
        <w:trPr>
          <w:trHeight w:val="686"/>
        </w:trPr>
        <w:tc>
          <w:tcPr>
            <w:tcW w:w="2082" w:type="pct"/>
            <w:vAlign w:val="center"/>
          </w:tcPr>
          <w:p w:rsidR="002D484E" w:rsidRDefault="002D484E" w:rsidP="00071E06">
            <w:pPr>
              <w:jc w:val="center"/>
              <w:rPr>
                <w:szCs w:val="28"/>
              </w:rPr>
            </w:pPr>
            <w:r>
              <w:rPr>
                <w:szCs w:val="28"/>
              </w:rPr>
              <w:t>Наименование статьи расходов</w:t>
            </w:r>
          </w:p>
        </w:tc>
        <w:tc>
          <w:tcPr>
            <w:tcW w:w="994" w:type="pct"/>
            <w:vAlign w:val="center"/>
          </w:tcPr>
          <w:p w:rsidR="002D484E" w:rsidRDefault="002D484E" w:rsidP="00071E06">
            <w:pPr>
              <w:jc w:val="center"/>
              <w:rPr>
                <w:szCs w:val="28"/>
              </w:rPr>
            </w:pPr>
            <w:r>
              <w:rPr>
                <w:szCs w:val="28"/>
              </w:rPr>
              <w:t>Коэффициент</w:t>
            </w:r>
            <w:r>
              <w:rPr>
                <w:szCs w:val="28"/>
              </w:rPr>
              <w:br/>
              <w:t>индексации</w:t>
            </w:r>
          </w:p>
        </w:tc>
        <w:tc>
          <w:tcPr>
            <w:tcW w:w="1924" w:type="pct"/>
            <w:vAlign w:val="center"/>
          </w:tcPr>
          <w:p w:rsidR="002D484E" w:rsidRDefault="002D484E" w:rsidP="00071E06">
            <w:pPr>
              <w:jc w:val="center"/>
              <w:rPr>
                <w:szCs w:val="28"/>
              </w:rPr>
            </w:pPr>
            <w:r>
              <w:rPr>
                <w:szCs w:val="28"/>
              </w:rPr>
              <w:t xml:space="preserve">Дата начала применения </w:t>
            </w:r>
          </w:p>
          <w:p w:rsidR="002D484E" w:rsidRDefault="002D484E" w:rsidP="00071E06">
            <w:pPr>
              <w:jc w:val="center"/>
              <w:rPr>
                <w:szCs w:val="28"/>
              </w:rPr>
            </w:pPr>
            <w:r>
              <w:rPr>
                <w:szCs w:val="28"/>
              </w:rPr>
              <w:t>коэффициента индексации</w:t>
            </w:r>
          </w:p>
        </w:tc>
      </w:tr>
      <w:tr w:rsidR="002D484E" w:rsidTr="00071E06">
        <w:tc>
          <w:tcPr>
            <w:tcW w:w="2082" w:type="pct"/>
            <w:vAlign w:val="center"/>
          </w:tcPr>
          <w:p w:rsidR="002D484E" w:rsidRDefault="002D484E" w:rsidP="00071E06">
            <w:pPr>
              <w:rPr>
                <w:szCs w:val="28"/>
              </w:rPr>
            </w:pPr>
            <w:bookmarkStart w:id="0" w:name="_Hlk394737823"/>
            <w:r>
              <w:rPr>
                <w:szCs w:val="28"/>
              </w:rPr>
              <w:t>Фонд оплаты труда</w:t>
            </w:r>
          </w:p>
          <w:p w:rsidR="002D484E" w:rsidRDefault="002D484E" w:rsidP="00071E06">
            <w:pPr>
              <w:rPr>
                <w:szCs w:val="28"/>
              </w:rPr>
            </w:pPr>
            <w:r>
              <w:rPr>
                <w:szCs w:val="28"/>
              </w:rPr>
              <w:t>работников муниципальных учреждений Почепского района, на которых не распространяется действие Указов Президента от 07.05.2012 № 597, от 01.06.2012 № 761, от 28.12.2012 № 1688, органов местного самоуправления</w:t>
            </w:r>
          </w:p>
        </w:tc>
        <w:tc>
          <w:tcPr>
            <w:tcW w:w="994" w:type="pct"/>
            <w:vAlign w:val="center"/>
          </w:tcPr>
          <w:p w:rsidR="002D484E" w:rsidRDefault="002D484E" w:rsidP="00071E06">
            <w:pPr>
              <w:jc w:val="center"/>
            </w:pPr>
            <w:r>
              <w:t>1,043</w:t>
            </w:r>
          </w:p>
          <w:p w:rsidR="002D484E" w:rsidRDefault="002D484E" w:rsidP="00071E06">
            <w:pPr>
              <w:jc w:val="center"/>
            </w:pPr>
            <w:r>
              <w:t>1,038</w:t>
            </w:r>
          </w:p>
          <w:p w:rsidR="002D484E" w:rsidRDefault="002D484E" w:rsidP="00071E06">
            <w:pPr>
              <w:jc w:val="center"/>
            </w:pPr>
            <w:r>
              <w:t>1,040</w:t>
            </w:r>
          </w:p>
        </w:tc>
        <w:tc>
          <w:tcPr>
            <w:tcW w:w="1924" w:type="pct"/>
            <w:vAlign w:val="center"/>
          </w:tcPr>
          <w:p w:rsidR="002D484E" w:rsidRDefault="002D484E" w:rsidP="00071E06">
            <w:pPr>
              <w:jc w:val="center"/>
            </w:pPr>
            <w:r>
              <w:t>1 октября 2019 года</w:t>
            </w:r>
          </w:p>
          <w:p w:rsidR="002D484E" w:rsidRDefault="002D484E" w:rsidP="00071E06">
            <w:pPr>
              <w:jc w:val="center"/>
            </w:pPr>
            <w:r>
              <w:t>1 октября 2020 года</w:t>
            </w:r>
          </w:p>
          <w:p w:rsidR="002D484E" w:rsidRDefault="002D484E" w:rsidP="00071E06">
            <w:pPr>
              <w:jc w:val="center"/>
            </w:pPr>
            <w:r>
              <w:t>1 октября 2021 года</w:t>
            </w:r>
          </w:p>
        </w:tc>
      </w:tr>
      <w:bookmarkEnd w:id="0"/>
      <w:tr w:rsidR="002D484E" w:rsidTr="00071E06">
        <w:trPr>
          <w:trHeight w:val="986"/>
        </w:trPr>
        <w:tc>
          <w:tcPr>
            <w:tcW w:w="2082" w:type="pct"/>
            <w:vAlign w:val="center"/>
          </w:tcPr>
          <w:p w:rsidR="002D484E" w:rsidRDefault="002D484E" w:rsidP="00071E06">
            <w:pPr>
              <w:rPr>
                <w:szCs w:val="28"/>
              </w:rPr>
            </w:pPr>
            <w:r>
              <w:rPr>
                <w:szCs w:val="28"/>
              </w:rPr>
              <w:t>Публичные нормативные обязательства и отдельные социальные выплаты</w:t>
            </w:r>
          </w:p>
        </w:tc>
        <w:tc>
          <w:tcPr>
            <w:tcW w:w="994" w:type="pct"/>
            <w:vAlign w:val="center"/>
          </w:tcPr>
          <w:p w:rsidR="002D484E" w:rsidRDefault="002D484E" w:rsidP="00071E06">
            <w:pPr>
              <w:jc w:val="center"/>
            </w:pPr>
            <w:r>
              <w:t>1,043</w:t>
            </w:r>
          </w:p>
          <w:p w:rsidR="002D484E" w:rsidRDefault="002D484E" w:rsidP="00071E06">
            <w:pPr>
              <w:jc w:val="center"/>
            </w:pPr>
            <w:r>
              <w:t>1,038</w:t>
            </w:r>
          </w:p>
          <w:p w:rsidR="002D484E" w:rsidRDefault="002D484E" w:rsidP="00071E06">
            <w:pPr>
              <w:jc w:val="center"/>
            </w:pPr>
            <w:r>
              <w:t>1,040</w:t>
            </w:r>
          </w:p>
        </w:tc>
        <w:tc>
          <w:tcPr>
            <w:tcW w:w="1924" w:type="pct"/>
            <w:vAlign w:val="center"/>
          </w:tcPr>
          <w:p w:rsidR="002D484E" w:rsidRDefault="002D484E" w:rsidP="00071E06">
            <w:pPr>
              <w:jc w:val="center"/>
            </w:pPr>
            <w:r>
              <w:t>1 октября 2019 года</w:t>
            </w:r>
          </w:p>
          <w:p w:rsidR="002D484E" w:rsidRDefault="002D484E" w:rsidP="00071E06">
            <w:pPr>
              <w:jc w:val="center"/>
            </w:pPr>
            <w:r>
              <w:t>1 октября 2020 года</w:t>
            </w:r>
          </w:p>
          <w:p w:rsidR="002D484E" w:rsidRDefault="002D484E" w:rsidP="00071E06">
            <w:pPr>
              <w:jc w:val="center"/>
            </w:pPr>
            <w:r>
              <w:t>1 октября 2021 года</w:t>
            </w:r>
          </w:p>
        </w:tc>
      </w:tr>
      <w:tr w:rsidR="002D484E" w:rsidTr="00071E06">
        <w:tc>
          <w:tcPr>
            <w:tcW w:w="2082" w:type="pct"/>
            <w:vAlign w:val="center"/>
          </w:tcPr>
          <w:p w:rsidR="002D484E" w:rsidRDefault="002D484E" w:rsidP="00071E06">
            <w:pPr>
              <w:rPr>
                <w:szCs w:val="28"/>
              </w:rPr>
            </w:pPr>
            <w:r>
              <w:rPr>
                <w:szCs w:val="28"/>
              </w:rPr>
              <w:t xml:space="preserve">Расходы по оплате </w:t>
            </w:r>
          </w:p>
          <w:p w:rsidR="002D484E" w:rsidRDefault="002D484E" w:rsidP="00071E06">
            <w:pPr>
              <w:rPr>
                <w:szCs w:val="28"/>
              </w:rPr>
            </w:pPr>
            <w:r>
              <w:rPr>
                <w:szCs w:val="28"/>
              </w:rPr>
              <w:t>коммунальных услуг и средств</w:t>
            </w:r>
          </w:p>
          <w:p w:rsidR="002D484E" w:rsidRDefault="002D484E" w:rsidP="00071E06">
            <w:pPr>
              <w:rPr>
                <w:szCs w:val="28"/>
              </w:rPr>
            </w:pPr>
            <w:r>
              <w:rPr>
                <w:szCs w:val="28"/>
              </w:rPr>
              <w:t>связи</w:t>
            </w:r>
          </w:p>
        </w:tc>
        <w:tc>
          <w:tcPr>
            <w:tcW w:w="994" w:type="pct"/>
            <w:vAlign w:val="center"/>
          </w:tcPr>
          <w:p w:rsidR="002D484E" w:rsidRDefault="002D484E" w:rsidP="00071E06">
            <w:pPr>
              <w:jc w:val="center"/>
            </w:pPr>
            <w:r>
              <w:t>1,043</w:t>
            </w:r>
          </w:p>
          <w:p w:rsidR="002D484E" w:rsidRDefault="002D484E" w:rsidP="00071E06">
            <w:pPr>
              <w:jc w:val="center"/>
            </w:pPr>
            <w:r>
              <w:t>1,038</w:t>
            </w:r>
          </w:p>
          <w:p w:rsidR="002D484E" w:rsidRDefault="002D484E" w:rsidP="00071E06">
            <w:pPr>
              <w:jc w:val="center"/>
            </w:pPr>
            <w:r>
              <w:t>1,040</w:t>
            </w:r>
          </w:p>
        </w:tc>
        <w:tc>
          <w:tcPr>
            <w:tcW w:w="1924" w:type="pct"/>
            <w:vAlign w:val="center"/>
          </w:tcPr>
          <w:p w:rsidR="002D484E" w:rsidRDefault="002D484E" w:rsidP="00071E06">
            <w:pPr>
              <w:jc w:val="center"/>
            </w:pPr>
            <w:r>
              <w:t>1 января 2019 года</w:t>
            </w:r>
          </w:p>
          <w:p w:rsidR="002D484E" w:rsidRDefault="002D484E" w:rsidP="00071E06">
            <w:pPr>
              <w:jc w:val="center"/>
            </w:pPr>
            <w:r>
              <w:t>1 января 2020 года</w:t>
            </w:r>
          </w:p>
          <w:p w:rsidR="002D484E" w:rsidRDefault="002D484E" w:rsidP="00071E06">
            <w:pPr>
              <w:jc w:val="center"/>
            </w:pPr>
            <w:r>
              <w:t>1 января 2021 года</w:t>
            </w:r>
          </w:p>
        </w:tc>
      </w:tr>
    </w:tbl>
    <w:p w:rsidR="002D484E" w:rsidRDefault="002D484E" w:rsidP="002D484E">
      <w:pPr>
        <w:spacing w:line="276" w:lineRule="auto"/>
        <w:ind w:firstLine="709"/>
        <w:rPr>
          <w:sz w:val="28"/>
          <w:szCs w:val="28"/>
        </w:rPr>
      </w:pPr>
    </w:p>
    <w:p w:rsidR="002D484E" w:rsidRDefault="002D484E" w:rsidP="002D484E">
      <w:pPr>
        <w:spacing w:line="276" w:lineRule="auto"/>
        <w:ind w:firstLine="709"/>
        <w:rPr>
          <w:sz w:val="28"/>
          <w:szCs w:val="28"/>
        </w:rPr>
      </w:pPr>
      <w:r>
        <w:rPr>
          <w:sz w:val="28"/>
          <w:szCs w:val="28"/>
        </w:rPr>
        <w:t>6) планирование бюджетных ассигнований, софинансирование которых осуществляется из районного бюджета.</w:t>
      </w:r>
    </w:p>
    <w:p w:rsidR="002D484E" w:rsidRPr="00C91E0B" w:rsidRDefault="002D484E" w:rsidP="002D484E">
      <w:pPr>
        <w:spacing w:before="120" w:line="276" w:lineRule="auto"/>
        <w:ind w:firstLine="709"/>
        <w:rPr>
          <w:sz w:val="28"/>
          <w:szCs w:val="28"/>
        </w:rPr>
      </w:pPr>
      <w:r w:rsidRPr="00C91E0B">
        <w:rPr>
          <w:sz w:val="28"/>
          <w:szCs w:val="28"/>
        </w:rPr>
        <w:t>Основными задачами по повышению эффективности бюджетных расходов остаются обеспечение результативности имеющихся инструментов программно-целевого управления, создание условий для улучшения качества предоставления муниципальных  услуг и предоставление социальных выплат населению на основе адресности и нуждаемости.</w:t>
      </w:r>
    </w:p>
    <w:p w:rsidR="002D484E" w:rsidRDefault="002D484E" w:rsidP="002D484E">
      <w:pPr>
        <w:spacing w:line="276" w:lineRule="auto"/>
        <w:ind w:firstLine="709"/>
        <w:rPr>
          <w:sz w:val="28"/>
          <w:szCs w:val="28"/>
        </w:rPr>
      </w:pPr>
      <w:r w:rsidRPr="00C91E0B">
        <w:rPr>
          <w:sz w:val="28"/>
          <w:szCs w:val="28"/>
        </w:rPr>
        <w:t>Для повышения эффективн</w:t>
      </w:r>
      <w:r>
        <w:rPr>
          <w:sz w:val="28"/>
          <w:szCs w:val="28"/>
        </w:rPr>
        <w:t>ости бюджетных расходов более 82</w:t>
      </w:r>
      <w:r w:rsidRPr="00EF71FB">
        <w:rPr>
          <w:sz w:val="28"/>
          <w:szCs w:val="28"/>
        </w:rPr>
        <w:t>%</w:t>
      </w:r>
      <w:r w:rsidRPr="00C91E0B">
        <w:rPr>
          <w:sz w:val="28"/>
          <w:szCs w:val="28"/>
        </w:rPr>
        <w:t xml:space="preserve">от их общего объема будут исполняться в рамках муниципальных программ </w:t>
      </w:r>
      <w:r>
        <w:rPr>
          <w:sz w:val="28"/>
          <w:szCs w:val="28"/>
        </w:rPr>
        <w:t>поселения</w:t>
      </w:r>
      <w:r w:rsidRPr="00C91E0B">
        <w:rPr>
          <w:sz w:val="28"/>
          <w:szCs w:val="28"/>
        </w:rPr>
        <w:t xml:space="preserve">. Это позволяет обеспечить взаимосвязь направлений бюджетных ассигнований на оказание муниципальных  услуг с приоритетами социально-экономического развития </w:t>
      </w:r>
      <w:r>
        <w:rPr>
          <w:sz w:val="28"/>
          <w:szCs w:val="28"/>
        </w:rPr>
        <w:t>поселения</w:t>
      </w:r>
      <w:r w:rsidRPr="00C91E0B">
        <w:rPr>
          <w:sz w:val="28"/>
          <w:szCs w:val="28"/>
        </w:rPr>
        <w:t>.</w:t>
      </w:r>
    </w:p>
    <w:p w:rsidR="002D484E" w:rsidRDefault="002D484E" w:rsidP="002D484E">
      <w:pPr>
        <w:spacing w:line="276" w:lineRule="auto"/>
        <w:ind w:firstLine="709"/>
        <w:rPr>
          <w:sz w:val="28"/>
          <w:szCs w:val="28"/>
        </w:rPr>
      </w:pPr>
      <w:r>
        <w:rPr>
          <w:sz w:val="28"/>
          <w:szCs w:val="28"/>
        </w:rPr>
        <w:t>Значительное внимание в 2019 – 2021 годах будет уделено формированию реестра расходных обязательств бюджета муниципального образования «</w:t>
      </w:r>
      <w:r w:rsidR="0021362C">
        <w:rPr>
          <w:rStyle w:val="ad"/>
          <w:b w:val="0"/>
          <w:sz w:val="28"/>
          <w:szCs w:val="28"/>
        </w:rPr>
        <w:t>Краснорогское</w:t>
      </w:r>
      <w:r>
        <w:rPr>
          <w:sz w:val="28"/>
          <w:szCs w:val="28"/>
        </w:rPr>
        <w:t xml:space="preserve"> сельское поселение», анализу нормативной правовой базы принятия и осуществления расходных обязательств бюджета муниципального образования  «</w:t>
      </w:r>
      <w:r w:rsidR="0021362C">
        <w:rPr>
          <w:rStyle w:val="ad"/>
          <w:b w:val="0"/>
          <w:sz w:val="28"/>
          <w:szCs w:val="28"/>
        </w:rPr>
        <w:t>Краснорогское</w:t>
      </w:r>
      <w:r>
        <w:rPr>
          <w:sz w:val="28"/>
          <w:szCs w:val="28"/>
        </w:rPr>
        <w:t xml:space="preserve"> сельское поселение».</w:t>
      </w:r>
    </w:p>
    <w:p w:rsidR="002D484E" w:rsidRDefault="002D484E" w:rsidP="002D484E">
      <w:pPr>
        <w:spacing w:line="276" w:lineRule="auto"/>
        <w:ind w:firstLine="709"/>
        <w:rPr>
          <w:sz w:val="28"/>
          <w:szCs w:val="28"/>
        </w:rPr>
      </w:pPr>
      <w:r>
        <w:rPr>
          <w:sz w:val="28"/>
          <w:szCs w:val="28"/>
        </w:rPr>
        <w:t>При формировании проекта бюджета на 2019 – 2021 годы большое внимание уделено планированию бюджетных ассигнований на реализацию мероприятий, обеспечивающих положительное влияние на социально-экономическое развитие поселения и уровень жизни населения в долгосрочной перспективе, в том числе:</w:t>
      </w:r>
    </w:p>
    <w:p w:rsidR="002D484E" w:rsidRPr="00B227F9" w:rsidRDefault="002D484E" w:rsidP="002D484E">
      <w:pPr>
        <w:spacing w:line="276" w:lineRule="auto"/>
        <w:ind w:firstLine="709"/>
        <w:rPr>
          <w:sz w:val="28"/>
          <w:szCs w:val="28"/>
        </w:rPr>
      </w:pPr>
      <w:r w:rsidRPr="00B227F9">
        <w:rPr>
          <w:sz w:val="28"/>
          <w:szCs w:val="28"/>
        </w:rPr>
        <w:t>развитие массового спорта и спорта высших достижений;</w:t>
      </w:r>
    </w:p>
    <w:p w:rsidR="002D484E" w:rsidRPr="00B227F9" w:rsidRDefault="002D484E" w:rsidP="002D484E">
      <w:pPr>
        <w:spacing w:line="276" w:lineRule="auto"/>
        <w:ind w:firstLine="709"/>
        <w:rPr>
          <w:sz w:val="28"/>
          <w:szCs w:val="28"/>
        </w:rPr>
      </w:pPr>
      <w:r w:rsidRPr="00B227F9">
        <w:rPr>
          <w:sz w:val="28"/>
          <w:szCs w:val="28"/>
        </w:rPr>
        <w:t>развитие социальной инфраструктуры;</w:t>
      </w:r>
    </w:p>
    <w:p w:rsidR="002D484E" w:rsidRDefault="002D484E" w:rsidP="002D484E">
      <w:pPr>
        <w:spacing w:line="276" w:lineRule="auto"/>
        <w:ind w:firstLine="709"/>
        <w:rPr>
          <w:sz w:val="28"/>
          <w:szCs w:val="28"/>
        </w:rPr>
      </w:pPr>
      <w:r>
        <w:rPr>
          <w:sz w:val="28"/>
          <w:szCs w:val="28"/>
        </w:rPr>
        <w:lastRenderedPageBreak/>
        <w:t>приведение в нормативное состояние сети муниципальных дорог;</w:t>
      </w:r>
    </w:p>
    <w:p w:rsidR="002D484E" w:rsidRDefault="002D484E" w:rsidP="002D484E">
      <w:pPr>
        <w:spacing w:line="276" w:lineRule="auto"/>
        <w:ind w:firstLine="709"/>
        <w:rPr>
          <w:sz w:val="28"/>
          <w:szCs w:val="28"/>
        </w:rPr>
      </w:pPr>
      <w:r>
        <w:rPr>
          <w:sz w:val="28"/>
          <w:szCs w:val="28"/>
        </w:rPr>
        <w:t>развитие жилищно-коммунального хозяйства;</w:t>
      </w:r>
    </w:p>
    <w:p w:rsidR="002D484E" w:rsidRDefault="002D484E" w:rsidP="002D484E">
      <w:pPr>
        <w:spacing w:line="276" w:lineRule="auto"/>
        <w:ind w:firstLine="709"/>
        <w:rPr>
          <w:sz w:val="28"/>
          <w:szCs w:val="28"/>
        </w:rPr>
      </w:pPr>
      <w:r>
        <w:rPr>
          <w:sz w:val="28"/>
          <w:szCs w:val="28"/>
        </w:rPr>
        <w:t>развитие агропромышленного комплекса;</w:t>
      </w:r>
    </w:p>
    <w:p w:rsidR="002D484E" w:rsidRDefault="002D484E" w:rsidP="002D484E">
      <w:pPr>
        <w:spacing w:line="276" w:lineRule="auto"/>
        <w:ind w:firstLine="709"/>
        <w:rPr>
          <w:sz w:val="28"/>
          <w:szCs w:val="28"/>
        </w:rPr>
      </w:pPr>
      <w:r>
        <w:rPr>
          <w:sz w:val="28"/>
          <w:szCs w:val="28"/>
        </w:rPr>
        <w:t>повышение эффективности работы и открытости органов власти.</w:t>
      </w:r>
    </w:p>
    <w:p w:rsidR="002D484E" w:rsidRDefault="002D484E" w:rsidP="002D484E">
      <w:pPr>
        <w:spacing w:line="276" w:lineRule="auto"/>
        <w:ind w:firstLine="709"/>
        <w:rPr>
          <w:sz w:val="28"/>
          <w:szCs w:val="28"/>
        </w:rPr>
      </w:pPr>
      <w:r>
        <w:rPr>
          <w:sz w:val="28"/>
          <w:szCs w:val="28"/>
        </w:rPr>
        <w:t>Для повышения открытости и прозрачности бюджетного процесса и деятельности органов местного самоуправления потребуется реализация ряда мероприятий:</w:t>
      </w:r>
    </w:p>
    <w:p w:rsidR="002D484E" w:rsidRDefault="002D484E" w:rsidP="002D484E">
      <w:pPr>
        <w:spacing w:line="276" w:lineRule="auto"/>
        <w:ind w:firstLine="709"/>
        <w:rPr>
          <w:sz w:val="28"/>
          <w:szCs w:val="28"/>
        </w:rPr>
      </w:pPr>
      <w:r>
        <w:rPr>
          <w:sz w:val="28"/>
          <w:szCs w:val="28"/>
        </w:rPr>
        <w:t>обеспечение вовлечения граждан в процедуры обсуждения и принятия бюджетных решений;</w:t>
      </w:r>
    </w:p>
    <w:p w:rsidR="002D484E" w:rsidRDefault="002D484E" w:rsidP="002D484E">
      <w:pPr>
        <w:spacing w:line="276" w:lineRule="auto"/>
        <w:ind w:firstLine="709"/>
        <w:rPr>
          <w:sz w:val="28"/>
          <w:szCs w:val="28"/>
        </w:rPr>
      </w:pPr>
      <w:r>
        <w:rPr>
          <w:sz w:val="28"/>
          <w:szCs w:val="28"/>
        </w:rPr>
        <w:t>реализация проектов инициативного  бюджетирования;</w:t>
      </w:r>
    </w:p>
    <w:p w:rsidR="002D484E" w:rsidRDefault="002D484E" w:rsidP="002D484E">
      <w:pPr>
        <w:spacing w:line="276" w:lineRule="auto"/>
        <w:ind w:firstLine="709"/>
        <w:rPr>
          <w:sz w:val="28"/>
          <w:szCs w:val="28"/>
        </w:rPr>
      </w:pPr>
      <w:r w:rsidRPr="00BA2769">
        <w:rPr>
          <w:sz w:val="28"/>
          <w:szCs w:val="28"/>
        </w:rPr>
        <w:t>продолжение практики размещения годовых отчетов о ходе реализации и оценке эффективности муниципальн</w:t>
      </w:r>
      <w:r>
        <w:rPr>
          <w:sz w:val="28"/>
          <w:szCs w:val="28"/>
        </w:rPr>
        <w:t>ой</w:t>
      </w:r>
      <w:r w:rsidRPr="00BA2769">
        <w:rPr>
          <w:sz w:val="28"/>
          <w:szCs w:val="28"/>
        </w:rPr>
        <w:t xml:space="preserve"> программ</w:t>
      </w:r>
      <w:r>
        <w:rPr>
          <w:sz w:val="28"/>
          <w:szCs w:val="28"/>
        </w:rPr>
        <w:t xml:space="preserve">ы </w:t>
      </w:r>
      <w:r w:rsidR="0021362C" w:rsidRPr="0021362C">
        <w:rPr>
          <w:rStyle w:val="ad"/>
          <w:b w:val="0"/>
          <w:sz w:val="28"/>
          <w:szCs w:val="28"/>
        </w:rPr>
        <w:t>Краснорогско</w:t>
      </w:r>
      <w:r w:rsidR="0021362C">
        <w:rPr>
          <w:rStyle w:val="ad"/>
          <w:b w:val="0"/>
          <w:sz w:val="28"/>
          <w:szCs w:val="28"/>
        </w:rPr>
        <w:t>го</w:t>
      </w:r>
      <w:r>
        <w:rPr>
          <w:sz w:val="28"/>
          <w:szCs w:val="28"/>
        </w:rPr>
        <w:t xml:space="preserve"> сельского поселения</w:t>
      </w:r>
      <w:r w:rsidRPr="00BA2769">
        <w:rPr>
          <w:sz w:val="28"/>
          <w:szCs w:val="28"/>
        </w:rPr>
        <w:t xml:space="preserve"> на официальном сайте администрации </w:t>
      </w:r>
      <w:r w:rsidR="0021362C" w:rsidRPr="0021362C">
        <w:rPr>
          <w:rStyle w:val="ad"/>
          <w:b w:val="0"/>
          <w:sz w:val="28"/>
          <w:szCs w:val="28"/>
        </w:rPr>
        <w:t>Краснорогского</w:t>
      </w:r>
      <w:r>
        <w:rPr>
          <w:sz w:val="28"/>
          <w:szCs w:val="28"/>
        </w:rPr>
        <w:t xml:space="preserve"> сельского поселения</w:t>
      </w:r>
      <w:r w:rsidRPr="00BA2769">
        <w:rPr>
          <w:sz w:val="28"/>
          <w:szCs w:val="28"/>
        </w:rPr>
        <w:t xml:space="preserve"> в сети Интернет</w:t>
      </w:r>
      <w:r>
        <w:rPr>
          <w:sz w:val="28"/>
          <w:szCs w:val="28"/>
        </w:rPr>
        <w:t>.</w:t>
      </w:r>
    </w:p>
    <w:p w:rsidR="002D484E" w:rsidRDefault="002D484E" w:rsidP="002D484E">
      <w:pPr>
        <w:spacing w:line="276" w:lineRule="auto"/>
        <w:ind w:firstLine="709"/>
        <w:rPr>
          <w:sz w:val="28"/>
          <w:szCs w:val="28"/>
        </w:rPr>
      </w:pPr>
      <w:r>
        <w:rPr>
          <w:sz w:val="28"/>
          <w:szCs w:val="28"/>
        </w:rPr>
        <w:t xml:space="preserve">Одним из важных направлений работы по повышению открытости бюджетных данных является развитие государственной интегрированной системы управления общественными финансами «Электронный бюджет». Размещение на Едином портале бюджетной системы Российской Федерации информации, отражающей все этапы бюджетного процесса, начиная от формирования проекта бюджета до составления отчетов о его исполнении, муниципальном уровне эти требования вступают в силу с 1 января 2019 года. </w:t>
      </w:r>
    </w:p>
    <w:p w:rsidR="002D484E" w:rsidRDefault="002D484E" w:rsidP="002D484E">
      <w:pPr>
        <w:spacing w:line="276" w:lineRule="auto"/>
        <w:ind w:firstLine="709"/>
        <w:rPr>
          <w:sz w:val="28"/>
          <w:szCs w:val="28"/>
        </w:rPr>
      </w:pPr>
      <w:r>
        <w:rPr>
          <w:sz w:val="28"/>
          <w:szCs w:val="28"/>
        </w:rPr>
        <w:t>В течение 2019 – 2021 годов будет продолжена работа по внедрению практик инициативного бюджетирования. Это будет способствовать вовлечению граждан в реализацию проектов, направленных на решение задач местного значения как при выборе приоритетов расходования бюджетных средств, так и при софинансировании населением, бизнесом, местным бюджетом отобранных гражданами проектов.</w:t>
      </w:r>
    </w:p>
    <w:p w:rsidR="002D484E" w:rsidRDefault="002D484E" w:rsidP="002D484E">
      <w:pPr>
        <w:spacing w:line="276" w:lineRule="auto"/>
        <w:ind w:firstLine="709"/>
        <w:rPr>
          <w:sz w:val="28"/>
          <w:szCs w:val="28"/>
          <w:lang w:eastAsia="en-US"/>
        </w:rPr>
      </w:pPr>
      <w:r>
        <w:rPr>
          <w:sz w:val="28"/>
          <w:szCs w:val="28"/>
          <w:lang w:eastAsia="en-US"/>
        </w:rPr>
        <w:t xml:space="preserve">Одним из основных направлений бюджетной политики </w:t>
      </w:r>
      <w:r w:rsidR="0021362C" w:rsidRPr="0021362C">
        <w:rPr>
          <w:rStyle w:val="ad"/>
          <w:b w:val="0"/>
          <w:sz w:val="28"/>
          <w:szCs w:val="28"/>
        </w:rPr>
        <w:t>Краснорогского</w:t>
      </w:r>
      <w:bookmarkStart w:id="1" w:name="_GoBack"/>
      <w:bookmarkEnd w:id="1"/>
      <w:r>
        <w:rPr>
          <w:sz w:val="28"/>
          <w:szCs w:val="28"/>
          <w:lang w:eastAsia="en-US"/>
        </w:rPr>
        <w:t xml:space="preserve"> сельского поселения  является создание условий для эффективной реализации полномочий органа местного самоуправления, обеспечения сбалансированности и устойчивости бюджета муниципального образования посредством дальнейшего совершенствования межбюджетных отношений на муниципальном  уровне.</w:t>
      </w:r>
    </w:p>
    <w:p w:rsidR="002D484E" w:rsidRPr="00B227F9" w:rsidRDefault="002D484E" w:rsidP="002D484E">
      <w:pPr>
        <w:autoSpaceDE w:val="0"/>
        <w:autoSpaceDN w:val="0"/>
        <w:adjustRightInd w:val="0"/>
        <w:spacing w:line="276" w:lineRule="auto"/>
        <w:ind w:firstLine="708"/>
        <w:rPr>
          <w:sz w:val="28"/>
          <w:szCs w:val="28"/>
          <w:lang w:eastAsia="en-US"/>
        </w:rPr>
      </w:pPr>
      <w:r w:rsidRPr="00B227F9">
        <w:rPr>
          <w:sz w:val="28"/>
          <w:szCs w:val="28"/>
          <w:lang w:eastAsia="en-US"/>
        </w:rPr>
        <w:t>Важной задачей при формировании бюджета на очередной финансовый</w:t>
      </w:r>
      <w:r>
        <w:rPr>
          <w:sz w:val="28"/>
          <w:szCs w:val="28"/>
          <w:lang w:eastAsia="en-US"/>
        </w:rPr>
        <w:t xml:space="preserve"> год и плановый период является</w:t>
      </w:r>
      <w:r w:rsidRPr="00B227F9">
        <w:rPr>
          <w:sz w:val="28"/>
          <w:szCs w:val="28"/>
          <w:lang w:eastAsia="en-US"/>
        </w:rPr>
        <w:t>:</w:t>
      </w:r>
    </w:p>
    <w:p w:rsidR="002D484E" w:rsidRPr="00B227F9" w:rsidRDefault="002D484E" w:rsidP="002D484E">
      <w:pPr>
        <w:autoSpaceDE w:val="0"/>
        <w:autoSpaceDN w:val="0"/>
        <w:adjustRightInd w:val="0"/>
        <w:spacing w:line="276" w:lineRule="auto"/>
        <w:ind w:firstLine="708"/>
        <w:rPr>
          <w:sz w:val="28"/>
          <w:szCs w:val="28"/>
          <w:lang w:eastAsia="en-US"/>
        </w:rPr>
      </w:pPr>
      <w:r w:rsidRPr="00B227F9">
        <w:rPr>
          <w:sz w:val="28"/>
          <w:szCs w:val="28"/>
          <w:lang w:eastAsia="en-US"/>
        </w:rPr>
        <w:t>обеспечение стабильности, предсказуемости и прозрачности бюджетного процесса на муниципальном уровне;</w:t>
      </w:r>
    </w:p>
    <w:p w:rsidR="002D484E" w:rsidRDefault="002D484E" w:rsidP="002D484E">
      <w:pPr>
        <w:spacing w:line="276" w:lineRule="auto"/>
        <w:ind w:firstLine="709"/>
        <w:rPr>
          <w:sz w:val="28"/>
          <w:szCs w:val="28"/>
          <w:lang w:eastAsia="en-US"/>
        </w:rPr>
      </w:pPr>
      <w:r w:rsidRPr="00B227F9">
        <w:rPr>
          <w:sz w:val="28"/>
          <w:szCs w:val="28"/>
          <w:lang w:eastAsia="en-US"/>
        </w:rPr>
        <w:t>повышение финансовой</w:t>
      </w:r>
      <w:r>
        <w:rPr>
          <w:sz w:val="28"/>
          <w:szCs w:val="28"/>
          <w:lang w:eastAsia="en-US"/>
        </w:rPr>
        <w:t xml:space="preserve"> дисциплины;</w:t>
      </w:r>
    </w:p>
    <w:p w:rsidR="002D484E" w:rsidRPr="00B227F9" w:rsidRDefault="002D484E" w:rsidP="002D484E">
      <w:pPr>
        <w:spacing w:line="276" w:lineRule="auto"/>
        <w:ind w:firstLine="709"/>
        <w:rPr>
          <w:sz w:val="28"/>
          <w:szCs w:val="28"/>
          <w:lang w:eastAsia="en-US"/>
        </w:rPr>
      </w:pPr>
      <w:r w:rsidRPr="00B227F9">
        <w:rPr>
          <w:sz w:val="28"/>
          <w:szCs w:val="28"/>
          <w:lang w:eastAsia="en-US"/>
        </w:rPr>
        <w:lastRenderedPageBreak/>
        <w:t>соблюдение условий предоставления межбюджетных трансфертов, в том числе выполнение условий соглашений на получение дотаций из бюджета Почепского муниципального района.</w:t>
      </w:r>
    </w:p>
    <w:p w:rsidR="002D484E" w:rsidRPr="00B227F9" w:rsidRDefault="002D484E" w:rsidP="002D484E">
      <w:pPr>
        <w:spacing w:line="276" w:lineRule="auto"/>
        <w:ind w:firstLine="709"/>
        <w:rPr>
          <w:sz w:val="28"/>
          <w:szCs w:val="28"/>
          <w:lang w:eastAsia="en-US"/>
        </w:rPr>
      </w:pPr>
      <w:r w:rsidRPr="00B227F9">
        <w:rPr>
          <w:sz w:val="28"/>
          <w:szCs w:val="28"/>
          <w:lang w:eastAsia="en-US"/>
        </w:rPr>
        <w:t>Будет продолжена работа, направленная на повышение финансовой дисциплины органа местного самоуправления, улучшение финансовых показателей местных бюджетов, усиление контроля за соблюдением условий заключенных соглашений о предоставлении межбюджетных трансфертов из  бюджета Почепского муниципального района, выполнением планов мероприятий по увеличению поступлений налоговых и неналоговых доходов, повышению эффективности бюджетных расходов муниципального образования.</w:t>
      </w:r>
    </w:p>
    <w:p w:rsidR="00012048" w:rsidRPr="00BB518D" w:rsidRDefault="00012048" w:rsidP="00BB518D">
      <w:pPr>
        <w:rPr>
          <w:bCs/>
          <w:caps/>
          <w:color w:val="244061"/>
          <w:sz w:val="28"/>
          <w:szCs w:val="28"/>
        </w:rPr>
      </w:pPr>
    </w:p>
    <w:sectPr w:rsidR="00012048" w:rsidRPr="00BB518D" w:rsidSect="002D484E">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5678" w:rsidRDefault="00B25678" w:rsidP="00B63E15">
      <w:r>
        <w:separator/>
      </w:r>
    </w:p>
  </w:endnote>
  <w:endnote w:type="continuationSeparator" w:id="1">
    <w:p w:rsidR="00B25678" w:rsidRDefault="00B25678" w:rsidP="00B63E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5678" w:rsidRDefault="00B25678" w:rsidP="00B63E15">
      <w:r>
        <w:separator/>
      </w:r>
    </w:p>
  </w:footnote>
  <w:footnote w:type="continuationSeparator" w:id="1">
    <w:p w:rsidR="00B25678" w:rsidRDefault="00B25678" w:rsidP="00B63E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610EFF"/>
    <w:multiLevelType w:val="hybridMultilevel"/>
    <w:tmpl w:val="E760017E"/>
    <w:lvl w:ilvl="0" w:tplc="0419000F">
      <w:start w:val="1"/>
      <w:numFmt w:val="decimal"/>
      <w:lvlText w:val="%1."/>
      <w:lvlJc w:val="left"/>
      <w:pPr>
        <w:ind w:left="54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2EC15425"/>
    <w:multiLevelType w:val="hybridMultilevel"/>
    <w:tmpl w:val="0BBEC56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F99180B"/>
    <w:multiLevelType w:val="hybridMultilevel"/>
    <w:tmpl w:val="2C32EF10"/>
    <w:lvl w:ilvl="0" w:tplc="64A44DC0">
      <w:start w:val="2"/>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
    <w:nsid w:val="40622B5D"/>
    <w:multiLevelType w:val="hybridMultilevel"/>
    <w:tmpl w:val="9F6A3372"/>
    <w:lvl w:ilvl="0" w:tplc="F04E8B4E">
      <w:start w:val="1"/>
      <w:numFmt w:val="decimal"/>
      <w:lvlText w:val="%1."/>
      <w:lvlJc w:val="left"/>
      <w:pPr>
        <w:ind w:left="54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415D5D04"/>
    <w:multiLevelType w:val="hybridMultilevel"/>
    <w:tmpl w:val="C30EAC9A"/>
    <w:lvl w:ilvl="0" w:tplc="0419000F">
      <w:start w:val="4"/>
      <w:numFmt w:val="decimal"/>
      <w:lvlText w:val="%1."/>
      <w:lvlJc w:val="left"/>
      <w:pPr>
        <w:ind w:left="2520" w:hanging="360"/>
      </w:pPr>
      <w:rPr>
        <w:rFonts w:hint="default"/>
      </w:r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5">
    <w:nsid w:val="44C750C2"/>
    <w:multiLevelType w:val="hybridMultilevel"/>
    <w:tmpl w:val="E1842D06"/>
    <w:lvl w:ilvl="0" w:tplc="CC4AECE6">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97F53F8"/>
    <w:multiLevelType w:val="hybridMultilevel"/>
    <w:tmpl w:val="B3266DB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E293159"/>
    <w:multiLevelType w:val="hybridMultilevel"/>
    <w:tmpl w:val="DC9ABFC0"/>
    <w:lvl w:ilvl="0" w:tplc="3C76E93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6"/>
  </w:num>
  <w:num w:numId="4">
    <w:abstractNumId w:val="2"/>
  </w:num>
  <w:num w:numId="5">
    <w:abstractNumId w:val="3"/>
  </w:num>
  <w:num w:numId="6">
    <w:abstractNumId w:val="0"/>
  </w:num>
  <w:num w:numId="7">
    <w:abstractNumId w:val="7"/>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015E4"/>
    <w:rsid w:val="00012048"/>
    <w:rsid w:val="00025A43"/>
    <w:rsid w:val="000B19B9"/>
    <w:rsid w:val="000B2029"/>
    <w:rsid w:val="000B3158"/>
    <w:rsid w:val="000E5746"/>
    <w:rsid w:val="000F311B"/>
    <w:rsid w:val="00106835"/>
    <w:rsid w:val="00123921"/>
    <w:rsid w:val="00147974"/>
    <w:rsid w:val="001859A5"/>
    <w:rsid w:val="001D449E"/>
    <w:rsid w:val="0021362C"/>
    <w:rsid w:val="00215B50"/>
    <w:rsid w:val="00287B06"/>
    <w:rsid w:val="002D2042"/>
    <w:rsid w:val="002D484E"/>
    <w:rsid w:val="002E1B68"/>
    <w:rsid w:val="002F46CD"/>
    <w:rsid w:val="002F7A32"/>
    <w:rsid w:val="00305810"/>
    <w:rsid w:val="0031210F"/>
    <w:rsid w:val="00355B45"/>
    <w:rsid w:val="00362B7B"/>
    <w:rsid w:val="00386173"/>
    <w:rsid w:val="00396053"/>
    <w:rsid w:val="003B1A18"/>
    <w:rsid w:val="003B510A"/>
    <w:rsid w:val="003D07B7"/>
    <w:rsid w:val="003F5BBE"/>
    <w:rsid w:val="004148EE"/>
    <w:rsid w:val="004754B1"/>
    <w:rsid w:val="004E5C95"/>
    <w:rsid w:val="004F64C3"/>
    <w:rsid w:val="005015E4"/>
    <w:rsid w:val="005B7156"/>
    <w:rsid w:val="005C1126"/>
    <w:rsid w:val="00637E3A"/>
    <w:rsid w:val="006D5494"/>
    <w:rsid w:val="006E13FA"/>
    <w:rsid w:val="006E31E9"/>
    <w:rsid w:val="006E3CBA"/>
    <w:rsid w:val="006F77B9"/>
    <w:rsid w:val="007263AA"/>
    <w:rsid w:val="007310C9"/>
    <w:rsid w:val="00785967"/>
    <w:rsid w:val="007A1798"/>
    <w:rsid w:val="0080676F"/>
    <w:rsid w:val="00835BC1"/>
    <w:rsid w:val="008A1F39"/>
    <w:rsid w:val="008B065D"/>
    <w:rsid w:val="009071D6"/>
    <w:rsid w:val="009932CD"/>
    <w:rsid w:val="009E077C"/>
    <w:rsid w:val="00A3082B"/>
    <w:rsid w:val="00A30ACD"/>
    <w:rsid w:val="00A84023"/>
    <w:rsid w:val="00A855B9"/>
    <w:rsid w:val="00A85F9C"/>
    <w:rsid w:val="00AC1760"/>
    <w:rsid w:val="00B04AE2"/>
    <w:rsid w:val="00B21221"/>
    <w:rsid w:val="00B25678"/>
    <w:rsid w:val="00B461C4"/>
    <w:rsid w:val="00B63E15"/>
    <w:rsid w:val="00B86072"/>
    <w:rsid w:val="00BA2769"/>
    <w:rsid w:val="00BB37FB"/>
    <w:rsid w:val="00BB518D"/>
    <w:rsid w:val="00BF14F6"/>
    <w:rsid w:val="00BF2D0C"/>
    <w:rsid w:val="00C1693F"/>
    <w:rsid w:val="00C22FC0"/>
    <w:rsid w:val="00C41E3E"/>
    <w:rsid w:val="00C66022"/>
    <w:rsid w:val="00CD734E"/>
    <w:rsid w:val="00D00DAC"/>
    <w:rsid w:val="00D60E27"/>
    <w:rsid w:val="00D859BB"/>
    <w:rsid w:val="00DC10D5"/>
    <w:rsid w:val="00DC5978"/>
    <w:rsid w:val="00E451D8"/>
    <w:rsid w:val="00E67372"/>
    <w:rsid w:val="00E92EC7"/>
    <w:rsid w:val="00EE5A10"/>
    <w:rsid w:val="00F04D4A"/>
    <w:rsid w:val="00F25748"/>
    <w:rsid w:val="00F44AAF"/>
    <w:rsid w:val="00F46CE3"/>
    <w:rsid w:val="00F64328"/>
    <w:rsid w:val="00F764EA"/>
    <w:rsid w:val="00F8240F"/>
    <w:rsid w:val="00FA5E26"/>
    <w:rsid w:val="00FD61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9BB"/>
    <w:pPr>
      <w:spacing w:after="0" w:line="240" w:lineRule="auto"/>
      <w:jc w:val="both"/>
    </w:pPr>
    <w:rPr>
      <w:rFonts w:ascii="Times New Roman" w:eastAsia="Times New Roman" w:hAnsi="Times New Roman" w:cs="Times New Roman"/>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59BB"/>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012048"/>
    <w:pPr>
      <w:ind w:left="720"/>
      <w:contextualSpacing/>
    </w:pPr>
  </w:style>
  <w:style w:type="paragraph" w:customStyle="1" w:styleId="ConsNormal">
    <w:name w:val="ConsNormal"/>
    <w:rsid w:val="00B2122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4">
    <w:name w:val="Balloon Text"/>
    <w:basedOn w:val="a"/>
    <w:link w:val="a5"/>
    <w:uiPriority w:val="99"/>
    <w:semiHidden/>
    <w:unhideWhenUsed/>
    <w:rsid w:val="00C66022"/>
    <w:rPr>
      <w:rFonts w:ascii="Tahoma" w:hAnsi="Tahoma" w:cs="Tahoma"/>
      <w:sz w:val="16"/>
      <w:szCs w:val="16"/>
    </w:rPr>
  </w:style>
  <w:style w:type="character" w:customStyle="1" w:styleId="a5">
    <w:name w:val="Текст выноски Знак"/>
    <w:basedOn w:val="a0"/>
    <w:link w:val="a4"/>
    <w:uiPriority w:val="99"/>
    <w:semiHidden/>
    <w:rsid w:val="00C66022"/>
    <w:rPr>
      <w:rFonts w:ascii="Tahoma" w:eastAsia="Times New Roman" w:hAnsi="Tahoma" w:cs="Tahoma"/>
      <w:sz w:val="16"/>
      <w:szCs w:val="16"/>
      <w:lang w:eastAsia="ru-RU"/>
    </w:rPr>
  </w:style>
  <w:style w:type="paragraph" w:customStyle="1" w:styleId="a6">
    <w:name w:val="Знак Знак Знак Знак"/>
    <w:basedOn w:val="a"/>
    <w:rsid w:val="00E92EC7"/>
    <w:pPr>
      <w:jc w:val="left"/>
    </w:pPr>
    <w:rPr>
      <w:rFonts w:ascii="Verdana" w:hAnsi="Verdana" w:cs="Verdana"/>
      <w:szCs w:val="20"/>
      <w:lang w:val="en-US" w:eastAsia="en-US"/>
    </w:rPr>
  </w:style>
  <w:style w:type="paragraph" w:customStyle="1" w:styleId="ConsPlusNormal">
    <w:name w:val="ConsPlusNormal"/>
    <w:uiPriority w:val="99"/>
    <w:rsid w:val="00E92EC7"/>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7">
    <w:name w:val="Знак Знак Знак Знак"/>
    <w:basedOn w:val="a"/>
    <w:rsid w:val="009071D6"/>
    <w:pPr>
      <w:jc w:val="left"/>
    </w:pPr>
    <w:rPr>
      <w:rFonts w:ascii="Verdana" w:hAnsi="Verdana" w:cs="Verdana"/>
      <w:szCs w:val="20"/>
      <w:lang w:val="en-US" w:eastAsia="en-US"/>
    </w:rPr>
  </w:style>
  <w:style w:type="paragraph" w:styleId="a8">
    <w:name w:val="header"/>
    <w:basedOn w:val="a"/>
    <w:link w:val="a9"/>
    <w:uiPriority w:val="99"/>
    <w:semiHidden/>
    <w:unhideWhenUsed/>
    <w:rsid w:val="00B63E15"/>
    <w:pPr>
      <w:tabs>
        <w:tab w:val="center" w:pos="4677"/>
        <w:tab w:val="right" w:pos="9355"/>
      </w:tabs>
    </w:pPr>
  </w:style>
  <w:style w:type="character" w:customStyle="1" w:styleId="a9">
    <w:name w:val="Верхний колонтитул Знак"/>
    <w:basedOn w:val="a0"/>
    <w:link w:val="a8"/>
    <w:uiPriority w:val="99"/>
    <w:semiHidden/>
    <w:rsid w:val="00B63E15"/>
    <w:rPr>
      <w:rFonts w:ascii="Times New Roman" w:eastAsia="Times New Roman" w:hAnsi="Times New Roman" w:cs="Times New Roman"/>
      <w:sz w:val="20"/>
      <w:szCs w:val="24"/>
      <w:lang w:eastAsia="ru-RU"/>
    </w:rPr>
  </w:style>
  <w:style w:type="paragraph" w:styleId="aa">
    <w:name w:val="footer"/>
    <w:basedOn w:val="a"/>
    <w:link w:val="ab"/>
    <w:uiPriority w:val="99"/>
    <w:semiHidden/>
    <w:unhideWhenUsed/>
    <w:rsid w:val="00B63E15"/>
    <w:pPr>
      <w:tabs>
        <w:tab w:val="center" w:pos="4677"/>
        <w:tab w:val="right" w:pos="9355"/>
      </w:tabs>
    </w:pPr>
  </w:style>
  <w:style w:type="character" w:customStyle="1" w:styleId="ab">
    <w:name w:val="Нижний колонтитул Знак"/>
    <w:basedOn w:val="a0"/>
    <w:link w:val="aa"/>
    <w:uiPriority w:val="99"/>
    <w:semiHidden/>
    <w:rsid w:val="00B63E15"/>
    <w:rPr>
      <w:rFonts w:ascii="Times New Roman" w:eastAsia="Times New Roman" w:hAnsi="Times New Roman" w:cs="Times New Roman"/>
      <w:sz w:val="20"/>
      <w:szCs w:val="24"/>
      <w:lang w:eastAsia="ru-RU"/>
    </w:rPr>
  </w:style>
  <w:style w:type="paragraph" w:styleId="ac">
    <w:name w:val="Normal (Web)"/>
    <w:basedOn w:val="a"/>
    <w:uiPriority w:val="99"/>
    <w:semiHidden/>
    <w:rsid w:val="00BB518D"/>
    <w:pPr>
      <w:spacing w:before="100" w:beforeAutospacing="1" w:after="100" w:afterAutospacing="1"/>
      <w:jc w:val="left"/>
    </w:pPr>
    <w:rPr>
      <w:sz w:val="24"/>
    </w:rPr>
  </w:style>
  <w:style w:type="character" w:styleId="ad">
    <w:name w:val="Strong"/>
    <w:uiPriority w:val="99"/>
    <w:qFormat/>
    <w:rsid w:val="00BB518D"/>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9BB"/>
    <w:pPr>
      <w:spacing w:after="0" w:line="240" w:lineRule="auto"/>
      <w:jc w:val="both"/>
    </w:pPr>
    <w:rPr>
      <w:rFonts w:ascii="Times New Roman" w:eastAsia="Times New Roman" w:hAnsi="Times New Roman" w:cs="Times New Roman"/>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59BB"/>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012048"/>
    <w:pPr>
      <w:ind w:left="720"/>
      <w:contextualSpacing/>
    </w:pPr>
  </w:style>
  <w:style w:type="paragraph" w:customStyle="1" w:styleId="ConsNormal">
    <w:name w:val="ConsNormal"/>
    <w:rsid w:val="00B2122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4">
    <w:name w:val="Balloon Text"/>
    <w:basedOn w:val="a"/>
    <w:link w:val="a5"/>
    <w:uiPriority w:val="99"/>
    <w:semiHidden/>
    <w:unhideWhenUsed/>
    <w:rsid w:val="00C66022"/>
    <w:rPr>
      <w:rFonts w:ascii="Tahoma" w:hAnsi="Tahoma" w:cs="Tahoma"/>
      <w:sz w:val="16"/>
      <w:szCs w:val="16"/>
    </w:rPr>
  </w:style>
  <w:style w:type="character" w:customStyle="1" w:styleId="a5">
    <w:name w:val="Текст выноски Знак"/>
    <w:basedOn w:val="a0"/>
    <w:link w:val="a4"/>
    <w:uiPriority w:val="99"/>
    <w:semiHidden/>
    <w:rsid w:val="00C66022"/>
    <w:rPr>
      <w:rFonts w:ascii="Tahoma" w:eastAsia="Times New Roman" w:hAnsi="Tahoma" w:cs="Tahoma"/>
      <w:sz w:val="16"/>
      <w:szCs w:val="16"/>
      <w:lang w:eastAsia="ru-RU"/>
    </w:rPr>
  </w:style>
  <w:style w:type="paragraph" w:customStyle="1" w:styleId="a6">
    <w:name w:val="Знак Знак Знак Знак"/>
    <w:basedOn w:val="a"/>
    <w:rsid w:val="00E92EC7"/>
    <w:pPr>
      <w:jc w:val="left"/>
    </w:pPr>
    <w:rPr>
      <w:rFonts w:ascii="Verdana" w:hAnsi="Verdana" w:cs="Verdana"/>
      <w:szCs w:val="20"/>
      <w:lang w:val="en-US" w:eastAsia="en-US"/>
    </w:rPr>
  </w:style>
  <w:style w:type="paragraph" w:customStyle="1" w:styleId="ConsPlusNormal">
    <w:name w:val="ConsPlusNormal"/>
    <w:rsid w:val="00E92EC7"/>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7">
    <w:name w:val="Знак Знак Знак Знак"/>
    <w:basedOn w:val="a"/>
    <w:rsid w:val="009071D6"/>
    <w:pPr>
      <w:jc w:val="left"/>
    </w:pPr>
    <w:rPr>
      <w:rFonts w:ascii="Verdana" w:hAnsi="Verdana" w:cs="Verdana"/>
      <w:szCs w:val="20"/>
      <w:lang w:val="en-US" w:eastAsia="en-US"/>
    </w:rPr>
  </w:style>
  <w:style w:type="paragraph" w:styleId="a8">
    <w:name w:val="header"/>
    <w:basedOn w:val="a"/>
    <w:link w:val="a9"/>
    <w:uiPriority w:val="99"/>
    <w:semiHidden/>
    <w:unhideWhenUsed/>
    <w:rsid w:val="00B63E15"/>
    <w:pPr>
      <w:tabs>
        <w:tab w:val="center" w:pos="4677"/>
        <w:tab w:val="right" w:pos="9355"/>
      </w:tabs>
    </w:pPr>
  </w:style>
  <w:style w:type="character" w:customStyle="1" w:styleId="a9">
    <w:name w:val="Верхний колонтитул Знак"/>
    <w:basedOn w:val="a0"/>
    <w:link w:val="a8"/>
    <w:uiPriority w:val="99"/>
    <w:semiHidden/>
    <w:rsid w:val="00B63E15"/>
    <w:rPr>
      <w:rFonts w:ascii="Times New Roman" w:eastAsia="Times New Roman" w:hAnsi="Times New Roman" w:cs="Times New Roman"/>
      <w:sz w:val="20"/>
      <w:szCs w:val="24"/>
      <w:lang w:eastAsia="ru-RU"/>
    </w:rPr>
  </w:style>
  <w:style w:type="paragraph" w:styleId="aa">
    <w:name w:val="footer"/>
    <w:basedOn w:val="a"/>
    <w:link w:val="ab"/>
    <w:uiPriority w:val="99"/>
    <w:semiHidden/>
    <w:unhideWhenUsed/>
    <w:rsid w:val="00B63E15"/>
    <w:pPr>
      <w:tabs>
        <w:tab w:val="center" w:pos="4677"/>
        <w:tab w:val="right" w:pos="9355"/>
      </w:tabs>
    </w:pPr>
  </w:style>
  <w:style w:type="character" w:customStyle="1" w:styleId="ab">
    <w:name w:val="Нижний колонтитул Знак"/>
    <w:basedOn w:val="a0"/>
    <w:link w:val="aa"/>
    <w:uiPriority w:val="99"/>
    <w:semiHidden/>
    <w:rsid w:val="00B63E15"/>
    <w:rPr>
      <w:rFonts w:ascii="Times New Roman" w:eastAsia="Times New Roman" w:hAnsi="Times New Roman" w:cs="Times New Roman"/>
      <w:sz w:val="20"/>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9</Pages>
  <Words>2617</Words>
  <Characters>14921</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Usser</cp:lastModifiedBy>
  <cp:revision>26</cp:revision>
  <cp:lastPrinted>2018-11-21T12:02:00Z</cp:lastPrinted>
  <dcterms:created xsi:type="dcterms:W3CDTF">2017-11-23T12:19:00Z</dcterms:created>
  <dcterms:modified xsi:type="dcterms:W3CDTF">2018-11-21T13:04:00Z</dcterms:modified>
</cp:coreProperties>
</file>